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11D3815A" w:rsidR="00B139EC" w:rsidRPr="00472090" w:rsidRDefault="00BA67C3" w:rsidP="00E759C4">
      <w:pPr>
        <w:pStyle w:val="Heading1"/>
        <w:ind w:left="0"/>
      </w:pPr>
      <w:r>
        <w:rPr>
          <w:noProof/>
        </w:rPr>
        <w:t>Preventing Tooth Decay in Children</w:t>
      </w:r>
    </w:p>
    <w:p w14:paraId="65A61D8A" w14:textId="4F6182D4" w:rsidR="00067719" w:rsidRPr="00067719" w:rsidRDefault="00AE01BA" w:rsidP="00046239">
      <w:pPr>
        <w:pStyle w:val="NormalWeb"/>
        <w:spacing w:line="276" w:lineRule="auto"/>
        <w:rPr>
          <w:rFonts w:ascii="Arial" w:hAnsi="Arial" w:cs="Arial"/>
        </w:rPr>
      </w:pPr>
      <w:r>
        <w:rPr>
          <w:noProof/>
        </w:rPr>
        <w:drawing>
          <wp:anchor distT="0" distB="0" distL="114300" distR="114300" simplePos="0" relativeHeight="251660288" behindDoc="0" locked="0" layoutInCell="1" allowOverlap="1" wp14:anchorId="43A0A99C" wp14:editId="0FA3B51D">
            <wp:simplePos x="0" y="0"/>
            <wp:positionH relativeFrom="margin">
              <wp:posOffset>2888615</wp:posOffset>
            </wp:positionH>
            <wp:positionV relativeFrom="paragraph">
              <wp:posOffset>1270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27787" b="2778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067719" w:rsidRPr="00067719">
        <w:rPr>
          <w:rFonts w:ascii="Arial" w:hAnsi="Arial" w:cs="Arial"/>
        </w:rPr>
        <w:t>Tooth decay is damage that occurs when bacteria in your mouth eats away at a tooth. This can cause a hole in the tooth called a cavity. If not treated, tooth decay and cavities can cause pain, infection and tooth loss.</w:t>
      </w:r>
    </w:p>
    <w:p w14:paraId="30C81CD0" w14:textId="57F31AB5" w:rsidR="00067719" w:rsidRPr="00067719" w:rsidRDefault="00067719" w:rsidP="00046239">
      <w:pPr>
        <w:pStyle w:val="NormalWeb"/>
        <w:spacing w:before="0" w:beforeAutospacing="0" w:after="0" w:afterAutospacing="0" w:line="276" w:lineRule="auto"/>
        <w:rPr>
          <w:rFonts w:ascii="Arial" w:hAnsi="Arial" w:cs="Arial"/>
        </w:rPr>
      </w:pPr>
      <w:r w:rsidRPr="00067719">
        <w:rPr>
          <w:rFonts w:ascii="Arial" w:hAnsi="Arial" w:cs="Arial"/>
        </w:rPr>
        <w:t xml:space="preserve">Children, whose teeth are still growing, are more vulnerable than adults to tooth decay. This is because the minerals in baby teeth are not very strong and are easier for acids to eat away. </w:t>
      </w:r>
    </w:p>
    <w:p w14:paraId="586DD855" w14:textId="1F4CD6AC" w:rsidR="00E62D43" w:rsidRDefault="006F731F" w:rsidP="00046239">
      <w:pPr>
        <w:pStyle w:val="NormalWeb"/>
        <w:spacing w:line="276" w:lineRule="auto"/>
        <w:rPr>
          <w:rFonts w:ascii="Arial" w:hAnsi="Arial" w:cs="Arial"/>
        </w:rPr>
      </w:pPr>
      <w:r w:rsidRPr="006F731F">
        <w:rPr>
          <w:rFonts w:ascii="Arial" w:hAnsi="Arial" w:cs="Arial"/>
        </w:rPr>
        <w:t xml:space="preserve">Bacteria </w:t>
      </w:r>
      <w:r w:rsidR="00155DC4">
        <w:rPr>
          <w:rFonts w:ascii="Arial" w:hAnsi="Arial" w:cs="Arial"/>
        </w:rPr>
        <w:t>from</w:t>
      </w:r>
      <w:r w:rsidRPr="006F731F">
        <w:rPr>
          <w:rFonts w:ascii="Arial" w:hAnsi="Arial" w:cs="Arial"/>
        </w:rPr>
        <w:t xml:space="preserve"> food are the main culprits of tooth decay. </w:t>
      </w:r>
      <w:r w:rsidR="00155DC4">
        <w:rPr>
          <w:rFonts w:ascii="Arial" w:hAnsi="Arial" w:cs="Arial"/>
        </w:rPr>
        <w:t xml:space="preserve">As </w:t>
      </w:r>
      <w:r w:rsidRPr="006F731F">
        <w:rPr>
          <w:rFonts w:ascii="Arial" w:hAnsi="Arial" w:cs="Arial"/>
        </w:rPr>
        <w:t>the bacteria feed, they make acids. Without proper care, over time, these acids destroy tooth enamel (the hard outer layer of your tooth) causing tooth decay.</w:t>
      </w:r>
      <w:r w:rsidR="008673A4">
        <w:rPr>
          <w:rFonts w:ascii="Arial" w:hAnsi="Arial" w:cs="Arial"/>
        </w:rPr>
        <w:t xml:space="preserve"> </w:t>
      </w:r>
      <w:r w:rsidR="00E62D43" w:rsidRPr="00067719">
        <w:rPr>
          <w:rFonts w:ascii="Arial" w:hAnsi="Arial" w:cs="Arial"/>
        </w:rPr>
        <w:t>Rest assured;</w:t>
      </w:r>
      <w:r w:rsidR="00E62D43">
        <w:rPr>
          <w:rFonts w:ascii="Arial" w:hAnsi="Arial" w:cs="Arial"/>
        </w:rPr>
        <w:t xml:space="preserve"> </w:t>
      </w:r>
      <w:r w:rsidR="00E62D43" w:rsidRPr="00067719">
        <w:rPr>
          <w:rFonts w:ascii="Arial" w:hAnsi="Arial" w:cs="Arial"/>
        </w:rPr>
        <w:t>tooth decay is highly preventable.</w:t>
      </w:r>
    </w:p>
    <w:p w14:paraId="30889E9B" w14:textId="77777777" w:rsidR="007C3629" w:rsidRPr="007C3629" w:rsidRDefault="007C3629" w:rsidP="00046239">
      <w:pPr>
        <w:pStyle w:val="Heading2"/>
        <w:spacing w:line="276" w:lineRule="auto"/>
        <w:ind w:left="0"/>
      </w:pPr>
      <w:r w:rsidRPr="007C3629">
        <w:t>Caring for your child's teeth</w:t>
      </w:r>
    </w:p>
    <w:p w14:paraId="0087CC5F" w14:textId="77777777" w:rsidR="00EA1FA8" w:rsidRDefault="007C3629" w:rsidP="00046239">
      <w:pPr>
        <w:pStyle w:val="NormalWeb"/>
        <w:spacing w:line="276" w:lineRule="auto"/>
        <w:rPr>
          <w:rFonts w:ascii="Arial" w:hAnsi="Arial" w:cs="Arial"/>
        </w:rPr>
      </w:pPr>
      <w:r w:rsidRPr="007C3629">
        <w:rPr>
          <w:rFonts w:ascii="Arial" w:hAnsi="Arial" w:cs="Arial"/>
        </w:rPr>
        <w:t>You can start caring for your baby’s gums a few days after birth by using a soft cloth to clean their gums. Do this until the first teeth come in.</w:t>
      </w:r>
      <w:r w:rsidR="00EA1FA8">
        <w:rPr>
          <w:rFonts w:ascii="Arial" w:hAnsi="Arial" w:cs="Arial"/>
        </w:rPr>
        <w:t xml:space="preserve"> </w:t>
      </w:r>
    </w:p>
    <w:p w14:paraId="6DE721E2" w14:textId="1358BFFB" w:rsidR="007C3629" w:rsidRDefault="007C3629" w:rsidP="00046239">
      <w:pPr>
        <w:pStyle w:val="NormalWeb"/>
        <w:spacing w:line="276" w:lineRule="auto"/>
        <w:rPr>
          <w:rFonts w:ascii="Arial" w:hAnsi="Arial" w:cs="Arial"/>
        </w:rPr>
      </w:pPr>
      <w:r w:rsidRPr="007C3629">
        <w:rPr>
          <w:rFonts w:ascii="Arial" w:hAnsi="Arial" w:cs="Arial"/>
        </w:rPr>
        <w:t xml:space="preserve">As soon as you see the first baby (primary) tooth come in, start brushing your child's teeth twice a day using a small, soft brush. For children younger than three years, ask your dentist if it's okay to use a rice-sized amount of fluoride toothpaste. </w:t>
      </w:r>
      <w:r w:rsidR="000D6C83">
        <w:rPr>
          <w:rFonts w:ascii="Arial" w:hAnsi="Arial" w:cs="Arial"/>
        </w:rPr>
        <w:t>For children ages three to six years, u</w:t>
      </w:r>
      <w:r w:rsidRPr="007C3629">
        <w:rPr>
          <w:rFonts w:ascii="Arial" w:hAnsi="Arial" w:cs="Arial"/>
        </w:rPr>
        <w:t xml:space="preserve">se a pea-sized amount of </w:t>
      </w:r>
      <w:r w:rsidR="00795255" w:rsidRPr="007C3629">
        <w:rPr>
          <w:rFonts w:ascii="Arial" w:hAnsi="Arial" w:cs="Arial"/>
        </w:rPr>
        <w:t>fluoride</w:t>
      </w:r>
      <w:r w:rsidRPr="007C3629">
        <w:rPr>
          <w:rFonts w:ascii="Arial" w:hAnsi="Arial" w:cs="Arial"/>
        </w:rPr>
        <w:t xml:space="preserve"> toothpaste</w:t>
      </w:r>
      <w:r w:rsidR="000D6C83">
        <w:rPr>
          <w:rFonts w:ascii="Arial" w:hAnsi="Arial" w:cs="Arial"/>
        </w:rPr>
        <w:t>. It’s important to teach</w:t>
      </w:r>
      <w:r w:rsidRPr="007C3629">
        <w:rPr>
          <w:rFonts w:ascii="Arial" w:hAnsi="Arial" w:cs="Arial"/>
        </w:rPr>
        <w:t xml:space="preserve"> your child not to swallow the toothpaste.</w:t>
      </w:r>
    </w:p>
    <w:p w14:paraId="5415FBC6" w14:textId="3369FF91" w:rsidR="000D6C83" w:rsidRPr="000D6C83" w:rsidRDefault="000D6C83" w:rsidP="00046239">
      <w:pPr>
        <w:pStyle w:val="NormalWeb"/>
        <w:spacing w:line="276" w:lineRule="auto"/>
        <w:rPr>
          <w:rFonts w:ascii="Arial" w:hAnsi="Arial" w:cs="Arial"/>
          <w:b/>
          <w:bCs/>
        </w:rPr>
      </w:pPr>
      <w:r>
        <w:rPr>
          <w:rFonts w:ascii="Arial" w:hAnsi="Arial" w:cs="Arial"/>
          <w:b/>
          <w:bCs/>
        </w:rPr>
        <w:t>Brushing and flossing</w:t>
      </w:r>
    </w:p>
    <w:p w14:paraId="527B5BD8" w14:textId="77777777" w:rsidR="008673A4" w:rsidRDefault="007C3629" w:rsidP="00046239">
      <w:pPr>
        <w:pStyle w:val="NormalWeb"/>
        <w:spacing w:line="276" w:lineRule="auto"/>
        <w:rPr>
          <w:rFonts w:ascii="Arial" w:hAnsi="Arial" w:cs="Arial"/>
        </w:rPr>
      </w:pPr>
      <w:r w:rsidRPr="007C3629">
        <w:rPr>
          <w:rFonts w:ascii="Arial" w:hAnsi="Arial" w:cs="Arial"/>
        </w:rPr>
        <w:t>1.</w:t>
      </w:r>
      <w:r>
        <w:rPr>
          <w:rFonts w:ascii="Arial" w:hAnsi="Arial" w:cs="Arial"/>
        </w:rPr>
        <w:t xml:space="preserve"> </w:t>
      </w:r>
      <w:proofErr w:type="gramStart"/>
      <w:r w:rsidRPr="007C3629">
        <w:rPr>
          <w:rFonts w:ascii="Arial" w:hAnsi="Arial" w:cs="Arial"/>
        </w:rPr>
        <w:t>Kneel down</w:t>
      </w:r>
      <w:proofErr w:type="gramEnd"/>
      <w:r w:rsidRPr="007C3629">
        <w:rPr>
          <w:rFonts w:ascii="Arial" w:hAnsi="Arial" w:cs="Arial"/>
        </w:rPr>
        <w:t xml:space="preserve"> or sit in a chair behind your child and have your child stand between your knees, facing away from you.</w:t>
      </w:r>
    </w:p>
    <w:p w14:paraId="2C23D747" w14:textId="502FBD3B" w:rsidR="007C3629" w:rsidRDefault="007C3629" w:rsidP="00046239">
      <w:pPr>
        <w:pStyle w:val="NormalWeb"/>
        <w:spacing w:line="276" w:lineRule="auto"/>
        <w:rPr>
          <w:rFonts w:ascii="Arial" w:hAnsi="Arial" w:cs="Arial"/>
        </w:rPr>
      </w:pPr>
      <w:r w:rsidRPr="007C3629">
        <w:rPr>
          <w:rFonts w:ascii="Arial" w:hAnsi="Arial" w:cs="Arial"/>
        </w:rPr>
        <w:t>2.</w:t>
      </w:r>
      <w:r>
        <w:rPr>
          <w:rFonts w:ascii="Arial" w:hAnsi="Arial" w:cs="Arial"/>
        </w:rPr>
        <w:t xml:space="preserve"> </w:t>
      </w:r>
      <w:r w:rsidRPr="007C3629">
        <w:rPr>
          <w:rFonts w:ascii="Arial" w:hAnsi="Arial" w:cs="Arial"/>
        </w:rPr>
        <w:t>With one hand, gently press your child's head against your chest. You may also use that hand to push away the upper and lower lips to make it easier to get to the teeth.</w:t>
      </w:r>
    </w:p>
    <w:p w14:paraId="329DA005" w14:textId="1F13A2C7" w:rsidR="007C3629" w:rsidRDefault="007C3629" w:rsidP="00046239">
      <w:pPr>
        <w:pStyle w:val="NormalWeb"/>
        <w:spacing w:line="276" w:lineRule="auto"/>
        <w:rPr>
          <w:rFonts w:ascii="Arial" w:hAnsi="Arial" w:cs="Arial"/>
        </w:rPr>
      </w:pPr>
      <w:r w:rsidRPr="007C3629">
        <w:rPr>
          <w:rFonts w:ascii="Arial" w:hAnsi="Arial" w:cs="Arial"/>
        </w:rPr>
        <w:lastRenderedPageBreak/>
        <w:t>3.</w:t>
      </w:r>
      <w:r>
        <w:rPr>
          <w:rFonts w:ascii="Arial" w:hAnsi="Arial" w:cs="Arial"/>
        </w:rPr>
        <w:t xml:space="preserve"> </w:t>
      </w:r>
      <w:r w:rsidRPr="007C3629">
        <w:rPr>
          <w:rFonts w:ascii="Arial" w:hAnsi="Arial" w:cs="Arial"/>
        </w:rPr>
        <w:t>With the other hand, brush your child's teeth</w:t>
      </w:r>
      <w:r w:rsidR="004757DC">
        <w:rPr>
          <w:rFonts w:ascii="Arial" w:hAnsi="Arial" w:cs="Arial"/>
        </w:rPr>
        <w:t xml:space="preserve"> using the proper tec</w:t>
      </w:r>
      <w:r w:rsidR="005218E6">
        <w:rPr>
          <w:rFonts w:ascii="Arial" w:hAnsi="Arial" w:cs="Arial"/>
        </w:rPr>
        <w:t>hnique</w:t>
      </w:r>
      <w:r w:rsidRPr="007C3629">
        <w:rPr>
          <w:rFonts w:ascii="Arial" w:hAnsi="Arial" w:cs="Arial"/>
        </w:rPr>
        <w:t xml:space="preserve">. </w:t>
      </w:r>
      <w:r w:rsidR="004757DC" w:rsidRPr="004757DC">
        <w:rPr>
          <w:rFonts w:ascii="Arial" w:hAnsi="Arial" w:cs="Arial"/>
        </w:rPr>
        <w:t>Place the toothbrush at a 45-degree angle where the teeth meet the gums. Press firmly, and gently rock the brush back and forth using small circular movements. Do not scrub.</w:t>
      </w:r>
    </w:p>
    <w:p w14:paraId="0C02553B" w14:textId="58976B17" w:rsidR="007C3629" w:rsidRPr="007C3629" w:rsidRDefault="007C3629" w:rsidP="00046239">
      <w:pPr>
        <w:pStyle w:val="NormalWeb"/>
        <w:spacing w:line="276" w:lineRule="auto"/>
        <w:rPr>
          <w:rFonts w:ascii="Arial" w:hAnsi="Arial" w:cs="Arial"/>
        </w:rPr>
      </w:pPr>
      <w:r>
        <w:rPr>
          <w:rFonts w:ascii="Arial" w:hAnsi="Arial" w:cs="Arial"/>
        </w:rPr>
        <w:t xml:space="preserve">4. </w:t>
      </w:r>
      <w:r w:rsidRPr="007C3629">
        <w:rPr>
          <w:rFonts w:ascii="Arial" w:hAnsi="Arial" w:cs="Arial"/>
        </w:rPr>
        <w:t>Start flossing your child's teeth as soon as they touch each other. You may find plastic flossing tools helpful. Talk with your dentist about the right timing and technique to floss your child's teeth and how to teach your child to floss.</w:t>
      </w:r>
    </w:p>
    <w:p w14:paraId="7C75A113" w14:textId="445F4B92" w:rsidR="001331D8" w:rsidRPr="008673A4" w:rsidRDefault="007C3629" w:rsidP="008673A4">
      <w:pPr>
        <w:pStyle w:val="NormalWeb"/>
        <w:spacing w:line="276" w:lineRule="auto"/>
        <w:rPr>
          <w:rFonts w:ascii="Arial" w:hAnsi="Arial" w:cs="Arial"/>
        </w:rPr>
      </w:pPr>
      <w:r w:rsidRPr="007C3629">
        <w:rPr>
          <w:rFonts w:ascii="Arial" w:hAnsi="Arial" w:cs="Arial"/>
        </w:rPr>
        <w:t>If your child is age six or older and has cavities, ask your dentist about fluoride mouthwash. Do not give your child a mouthwash that contains alcohol. The alcohol can be harmful if swallowed.</w:t>
      </w:r>
      <w:r w:rsidR="008673A4">
        <w:rPr>
          <w:rFonts w:ascii="Arial" w:hAnsi="Arial" w:cs="Arial"/>
        </w:rPr>
        <w:t xml:space="preserve"> </w:t>
      </w:r>
      <w:r w:rsidR="001331D8" w:rsidRPr="008673A4">
        <w:rPr>
          <w:rFonts w:ascii="Arial" w:hAnsi="Arial" w:cs="Arial"/>
        </w:rPr>
        <w:t xml:space="preserve">From time to time, you may want to use disclosing tablets – chewable tablets that </w:t>
      </w:r>
      <w:proofErr w:type="spellStart"/>
      <w:r w:rsidR="001331D8" w:rsidRPr="008673A4">
        <w:rPr>
          <w:rFonts w:ascii="Arial" w:hAnsi="Arial" w:cs="Arial"/>
        </w:rPr>
        <w:t>colour</w:t>
      </w:r>
      <w:proofErr w:type="spellEnd"/>
      <w:r w:rsidR="001331D8" w:rsidRPr="008673A4">
        <w:rPr>
          <w:rFonts w:ascii="Arial" w:hAnsi="Arial" w:cs="Arial"/>
        </w:rPr>
        <w:t xml:space="preserve"> any plaque that remains after brushing. You can get these tablets at most drugstores.</w:t>
      </w:r>
    </w:p>
    <w:p w14:paraId="7B496412" w14:textId="38000830" w:rsidR="001331D8" w:rsidRPr="007C3629" w:rsidRDefault="001331D8" w:rsidP="00046239">
      <w:pPr>
        <w:pStyle w:val="NormalWeb"/>
        <w:spacing w:line="276" w:lineRule="auto"/>
        <w:rPr>
          <w:rFonts w:ascii="Arial" w:hAnsi="Arial" w:cs="Arial"/>
        </w:rPr>
      </w:pPr>
      <w:r>
        <w:rPr>
          <w:rFonts w:ascii="Arial" w:hAnsi="Arial" w:cs="Arial"/>
        </w:rPr>
        <w:t>C</w:t>
      </w:r>
      <w:r w:rsidRPr="007C3629">
        <w:rPr>
          <w:rFonts w:ascii="Arial" w:hAnsi="Arial" w:cs="Arial"/>
        </w:rPr>
        <w:t>ontinue to help</w:t>
      </w:r>
      <w:r>
        <w:rPr>
          <w:rFonts w:ascii="Arial" w:hAnsi="Arial" w:cs="Arial"/>
        </w:rPr>
        <w:t xml:space="preserve"> your child with brushing</w:t>
      </w:r>
      <w:r w:rsidRPr="007C3629">
        <w:rPr>
          <w:rFonts w:ascii="Arial" w:hAnsi="Arial" w:cs="Arial"/>
        </w:rPr>
        <w:t xml:space="preserve"> and check for proper cleaning until about age eight or older.</w:t>
      </w:r>
    </w:p>
    <w:p w14:paraId="13FCDA23" w14:textId="37EC4F11" w:rsidR="007C3629" w:rsidRPr="007C3629" w:rsidRDefault="007C3629" w:rsidP="00046239">
      <w:pPr>
        <w:pStyle w:val="Heading2"/>
        <w:spacing w:line="276" w:lineRule="auto"/>
        <w:ind w:left="0"/>
      </w:pPr>
      <w:r w:rsidRPr="007C3629">
        <w:t xml:space="preserve">Tips for getting </w:t>
      </w:r>
      <w:r w:rsidR="00A605FF">
        <w:t>kids to</w:t>
      </w:r>
      <w:r w:rsidRPr="007C3629">
        <w:t xml:space="preserve"> brush </w:t>
      </w:r>
    </w:p>
    <w:p w14:paraId="3D9CD7DE" w14:textId="33F2AEE2" w:rsidR="007C3629" w:rsidRDefault="007C3629" w:rsidP="00046239">
      <w:pPr>
        <w:pStyle w:val="NormalWeb"/>
        <w:spacing w:line="276" w:lineRule="auto"/>
        <w:rPr>
          <w:rFonts w:ascii="Arial" w:hAnsi="Arial" w:cs="Arial"/>
        </w:rPr>
      </w:pPr>
      <w:r w:rsidRPr="007C3629">
        <w:rPr>
          <w:rFonts w:ascii="Arial" w:hAnsi="Arial" w:cs="Arial"/>
        </w:rPr>
        <w:t xml:space="preserve">Although some children quickly learn to brush their teeth, others do not. If you are having trouble getting your child to brush, try some of these: </w:t>
      </w:r>
    </w:p>
    <w:p w14:paraId="3BEBE8D7" w14:textId="77777777" w:rsidR="007C3629" w:rsidRDefault="007C3629" w:rsidP="00046239">
      <w:pPr>
        <w:pStyle w:val="NormalWeb"/>
        <w:numPr>
          <w:ilvl w:val="0"/>
          <w:numId w:val="14"/>
        </w:numPr>
        <w:spacing w:line="276" w:lineRule="auto"/>
        <w:rPr>
          <w:rFonts w:ascii="Arial" w:hAnsi="Arial" w:cs="Arial"/>
        </w:rPr>
      </w:pPr>
      <w:r w:rsidRPr="007C3629">
        <w:rPr>
          <w:rFonts w:ascii="Arial" w:hAnsi="Arial" w:cs="Arial"/>
        </w:rPr>
        <w:t xml:space="preserve">Use a </w:t>
      </w:r>
      <w:proofErr w:type="spellStart"/>
      <w:r w:rsidRPr="007C3629">
        <w:rPr>
          <w:rFonts w:ascii="Arial" w:hAnsi="Arial" w:cs="Arial"/>
        </w:rPr>
        <w:t>favourite</w:t>
      </w:r>
      <w:proofErr w:type="spellEnd"/>
      <w:r w:rsidRPr="007C3629">
        <w:rPr>
          <w:rFonts w:ascii="Arial" w:hAnsi="Arial" w:cs="Arial"/>
        </w:rPr>
        <w:t xml:space="preserve"> toy to explain why it's important to brush. You can encourage your child to brush the toy's teeth after brushing their own teeth.</w:t>
      </w:r>
      <w:r>
        <w:rPr>
          <w:rFonts w:ascii="Arial" w:hAnsi="Arial" w:cs="Arial"/>
        </w:rPr>
        <w:t xml:space="preserve"> </w:t>
      </w:r>
    </w:p>
    <w:p w14:paraId="449384BE" w14:textId="096A7B88" w:rsidR="007C3629" w:rsidRDefault="007816C9" w:rsidP="00046239">
      <w:pPr>
        <w:pStyle w:val="NormalWeb"/>
        <w:numPr>
          <w:ilvl w:val="0"/>
          <w:numId w:val="14"/>
        </w:numPr>
        <w:spacing w:line="276" w:lineRule="auto"/>
        <w:rPr>
          <w:rFonts w:ascii="Arial" w:hAnsi="Arial" w:cs="Arial"/>
        </w:rPr>
      </w:pPr>
      <w:r>
        <w:rPr>
          <w:rFonts w:ascii="Arial" w:hAnsi="Arial" w:cs="Arial"/>
        </w:rPr>
        <w:t>Use</w:t>
      </w:r>
      <w:r w:rsidR="007C3629" w:rsidRPr="007C3629">
        <w:rPr>
          <w:rFonts w:ascii="Arial" w:hAnsi="Arial" w:cs="Arial"/>
        </w:rPr>
        <w:t xml:space="preserve"> reward</w:t>
      </w:r>
      <w:r>
        <w:rPr>
          <w:rFonts w:ascii="Arial" w:hAnsi="Arial" w:cs="Arial"/>
        </w:rPr>
        <w:t>s such as stickers every time they brush.</w:t>
      </w:r>
      <w:r w:rsidR="007C3629" w:rsidRPr="007C3629">
        <w:rPr>
          <w:rFonts w:ascii="Arial" w:hAnsi="Arial" w:cs="Arial"/>
        </w:rPr>
        <w:t xml:space="preserve"> </w:t>
      </w:r>
    </w:p>
    <w:p w14:paraId="37990A11" w14:textId="22561BA5" w:rsidR="000C5C94" w:rsidRPr="000C5C94" w:rsidRDefault="007C3629" w:rsidP="000C5C94">
      <w:pPr>
        <w:pStyle w:val="NormalWeb"/>
        <w:numPr>
          <w:ilvl w:val="0"/>
          <w:numId w:val="14"/>
        </w:numPr>
        <w:spacing w:line="276" w:lineRule="auto"/>
        <w:rPr>
          <w:rFonts w:ascii="Arial" w:hAnsi="Arial" w:cs="Arial"/>
        </w:rPr>
      </w:pPr>
      <w:r w:rsidRPr="007C3629">
        <w:rPr>
          <w:rFonts w:ascii="Arial" w:hAnsi="Arial" w:cs="Arial"/>
        </w:rPr>
        <w:t>Let your child pick out a</w:t>
      </w:r>
      <w:r w:rsidR="00A605FF">
        <w:rPr>
          <w:rFonts w:ascii="Arial" w:hAnsi="Arial" w:cs="Arial"/>
        </w:rPr>
        <w:t xml:space="preserve"> special</w:t>
      </w:r>
      <w:r w:rsidRPr="007C3629">
        <w:rPr>
          <w:rFonts w:ascii="Arial" w:hAnsi="Arial" w:cs="Arial"/>
        </w:rPr>
        <w:t xml:space="preserve"> toothbrush and toothpaste</w:t>
      </w:r>
      <w:r w:rsidR="005218E6">
        <w:rPr>
          <w:rFonts w:ascii="Arial" w:hAnsi="Arial" w:cs="Arial"/>
        </w:rPr>
        <w:t>.</w:t>
      </w:r>
    </w:p>
    <w:p w14:paraId="1E69C669" w14:textId="5F6E384D"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6744515A">
                <wp:simplePos x="0" y="0"/>
                <wp:positionH relativeFrom="column">
                  <wp:posOffset>-280060</wp:posOffset>
                </wp:positionH>
                <wp:positionV relativeFrom="paragraph">
                  <wp:posOffset>72924</wp:posOffset>
                </wp:positionV>
                <wp:extent cx="6600825" cy="3476531"/>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3476531"/>
                          <a:chOff x="0" y="1"/>
                          <a:chExt cx="6600825" cy="3609974"/>
                        </a:xfrm>
                      </wpg:grpSpPr>
                      <wps:wsp>
                        <wps:cNvPr id="1658347201" name="Rectangle: Rounded Corners 1"/>
                        <wps:cNvSpPr/>
                        <wps:spPr>
                          <a:xfrm>
                            <a:off x="0" y="1"/>
                            <a:ext cx="6600825" cy="3494638"/>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2.05pt;margin-top:5.75pt;width:519.75pt;height:273.75pt;z-index:251664384;mso-height-relative:margin" coordori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">
                <v:roundrect id="Rectangle: Rounded Corners 1" o:spid="_x0000_s1027" style="position:absolute;width:66008;height:34946;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43E72C32" w14:textId="50A03B0D" w:rsidR="00534809" w:rsidRPr="0030588F" w:rsidRDefault="00534809" w:rsidP="009A3DC8">
      <w:pPr>
        <w:pStyle w:val="BodyText"/>
        <w:ind w:left="0"/>
        <w:rPr>
          <w:sz w:val="20"/>
          <w:szCs w:val="20"/>
        </w:rPr>
      </w:pPr>
    </w:p>
    <w:sectPr w:rsidR="00534809" w:rsidRPr="0030588F" w:rsidSect="0030588F">
      <w:headerReference w:type="default" r:id="rId11"/>
      <w:footerReference w:type="default" r:id="rId12"/>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13BD" w14:textId="77777777" w:rsidR="005E2D18" w:rsidRDefault="005E2D18">
      <w:r>
        <w:separator/>
      </w:r>
    </w:p>
  </w:endnote>
  <w:endnote w:type="continuationSeparator" w:id="0">
    <w:p w14:paraId="5333F6C1" w14:textId="77777777" w:rsidR="005E2D18" w:rsidRDefault="005E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598F" w14:textId="77777777" w:rsidR="005E2D18" w:rsidRDefault="005E2D18">
      <w:r>
        <w:separator/>
      </w:r>
    </w:p>
  </w:footnote>
  <w:footnote w:type="continuationSeparator" w:id="0">
    <w:p w14:paraId="05C2902A" w14:textId="77777777" w:rsidR="005E2D18" w:rsidRDefault="005E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C6B8F0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E46417">
                            <w:t>Oct. 28</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C6B8F0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E46417">
                      <w:t>Oct. 28</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8"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9"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1"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2"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905C7"/>
    <w:multiLevelType w:val="hybridMultilevel"/>
    <w:tmpl w:val="BFD4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7"/>
  </w:num>
  <w:num w:numId="2" w16cid:durableId="70733532">
    <w:abstractNumId w:val="0"/>
  </w:num>
  <w:num w:numId="3" w16cid:durableId="1987398378">
    <w:abstractNumId w:val="8"/>
  </w:num>
  <w:num w:numId="4" w16cid:durableId="321860825">
    <w:abstractNumId w:val="10"/>
  </w:num>
  <w:num w:numId="5" w16cid:durableId="1443957755">
    <w:abstractNumId w:val="5"/>
  </w:num>
  <w:num w:numId="6" w16cid:durableId="803230556">
    <w:abstractNumId w:val="11"/>
  </w:num>
  <w:num w:numId="7" w16cid:durableId="1769958296">
    <w:abstractNumId w:val="4"/>
  </w:num>
  <w:num w:numId="8" w16cid:durableId="2078480088">
    <w:abstractNumId w:val="2"/>
  </w:num>
  <w:num w:numId="9" w16cid:durableId="1827430202">
    <w:abstractNumId w:val="12"/>
  </w:num>
  <w:num w:numId="10" w16cid:durableId="1754280437">
    <w:abstractNumId w:val="6"/>
  </w:num>
  <w:num w:numId="11" w16cid:durableId="782503702">
    <w:abstractNumId w:val="3"/>
  </w:num>
  <w:num w:numId="12" w16cid:durableId="1659532757">
    <w:abstractNumId w:val="1"/>
  </w:num>
  <w:num w:numId="13" w16cid:durableId="1892497970">
    <w:abstractNumId w:val="9"/>
  </w:num>
  <w:num w:numId="14" w16cid:durableId="1511673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329"/>
    <w:rsid w:val="00010FB9"/>
    <w:rsid w:val="00020C0D"/>
    <w:rsid w:val="00046239"/>
    <w:rsid w:val="00067719"/>
    <w:rsid w:val="000B6DFA"/>
    <w:rsid w:val="000C5C94"/>
    <w:rsid w:val="000D6C83"/>
    <w:rsid w:val="000E3549"/>
    <w:rsid w:val="000F062E"/>
    <w:rsid w:val="000F0A85"/>
    <w:rsid w:val="000F4F36"/>
    <w:rsid w:val="00111D7E"/>
    <w:rsid w:val="001331D8"/>
    <w:rsid w:val="00146EB8"/>
    <w:rsid w:val="00155DC4"/>
    <w:rsid w:val="001816D1"/>
    <w:rsid w:val="0018767B"/>
    <w:rsid w:val="001944CD"/>
    <w:rsid w:val="001B67E5"/>
    <w:rsid w:val="001C74E5"/>
    <w:rsid w:val="001D535B"/>
    <w:rsid w:val="00237BE5"/>
    <w:rsid w:val="002A7D4A"/>
    <w:rsid w:val="0030588F"/>
    <w:rsid w:val="0031504B"/>
    <w:rsid w:val="0032454F"/>
    <w:rsid w:val="0033685C"/>
    <w:rsid w:val="003C4AF7"/>
    <w:rsid w:val="003C7301"/>
    <w:rsid w:val="003F440D"/>
    <w:rsid w:val="00433BDA"/>
    <w:rsid w:val="00434AAA"/>
    <w:rsid w:val="0043784A"/>
    <w:rsid w:val="00444803"/>
    <w:rsid w:val="00472090"/>
    <w:rsid w:val="004757DC"/>
    <w:rsid w:val="004D5BED"/>
    <w:rsid w:val="004D78F3"/>
    <w:rsid w:val="005218E6"/>
    <w:rsid w:val="00534809"/>
    <w:rsid w:val="00543CE8"/>
    <w:rsid w:val="00555F0E"/>
    <w:rsid w:val="00582E62"/>
    <w:rsid w:val="005E2D18"/>
    <w:rsid w:val="00601798"/>
    <w:rsid w:val="00607CE8"/>
    <w:rsid w:val="006119E8"/>
    <w:rsid w:val="0064375F"/>
    <w:rsid w:val="00660126"/>
    <w:rsid w:val="00665772"/>
    <w:rsid w:val="006757BC"/>
    <w:rsid w:val="006E535C"/>
    <w:rsid w:val="006F731F"/>
    <w:rsid w:val="00713FEB"/>
    <w:rsid w:val="007670BB"/>
    <w:rsid w:val="007816C9"/>
    <w:rsid w:val="00787C1B"/>
    <w:rsid w:val="0079091E"/>
    <w:rsid w:val="00795255"/>
    <w:rsid w:val="007A5384"/>
    <w:rsid w:val="007C3629"/>
    <w:rsid w:val="007E7A5C"/>
    <w:rsid w:val="008021F2"/>
    <w:rsid w:val="008131C8"/>
    <w:rsid w:val="008132B3"/>
    <w:rsid w:val="00854FBF"/>
    <w:rsid w:val="00857417"/>
    <w:rsid w:val="008673A4"/>
    <w:rsid w:val="00875291"/>
    <w:rsid w:val="0088306B"/>
    <w:rsid w:val="008A7456"/>
    <w:rsid w:val="009071BF"/>
    <w:rsid w:val="00921D6D"/>
    <w:rsid w:val="00936D60"/>
    <w:rsid w:val="00943B81"/>
    <w:rsid w:val="00980709"/>
    <w:rsid w:val="00982767"/>
    <w:rsid w:val="009A3DC8"/>
    <w:rsid w:val="009B3A96"/>
    <w:rsid w:val="009E5AE2"/>
    <w:rsid w:val="00A10A7F"/>
    <w:rsid w:val="00A14178"/>
    <w:rsid w:val="00A227CC"/>
    <w:rsid w:val="00A30E70"/>
    <w:rsid w:val="00A43F40"/>
    <w:rsid w:val="00A605FF"/>
    <w:rsid w:val="00A75E57"/>
    <w:rsid w:val="00AB0B1F"/>
    <w:rsid w:val="00AC7B35"/>
    <w:rsid w:val="00AE01BA"/>
    <w:rsid w:val="00B139EC"/>
    <w:rsid w:val="00B91CAF"/>
    <w:rsid w:val="00B95906"/>
    <w:rsid w:val="00BA67C3"/>
    <w:rsid w:val="00BB0B28"/>
    <w:rsid w:val="00BD3795"/>
    <w:rsid w:val="00BD6472"/>
    <w:rsid w:val="00BE0CE1"/>
    <w:rsid w:val="00BE29C7"/>
    <w:rsid w:val="00BF2BA8"/>
    <w:rsid w:val="00C12BD6"/>
    <w:rsid w:val="00C25022"/>
    <w:rsid w:val="00C306E4"/>
    <w:rsid w:val="00C30CE0"/>
    <w:rsid w:val="00C364D3"/>
    <w:rsid w:val="00C40732"/>
    <w:rsid w:val="00C44C39"/>
    <w:rsid w:val="00C72627"/>
    <w:rsid w:val="00C83DBB"/>
    <w:rsid w:val="00CC4285"/>
    <w:rsid w:val="00CE4B1C"/>
    <w:rsid w:val="00DA5815"/>
    <w:rsid w:val="00DB416E"/>
    <w:rsid w:val="00DC0CCB"/>
    <w:rsid w:val="00E347FA"/>
    <w:rsid w:val="00E4147B"/>
    <w:rsid w:val="00E44F5D"/>
    <w:rsid w:val="00E46417"/>
    <w:rsid w:val="00E62D43"/>
    <w:rsid w:val="00E759C4"/>
    <w:rsid w:val="00EA1FA8"/>
    <w:rsid w:val="00ED21FF"/>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022DD-5F91-43C8-B7F0-4E4044D5564E}">
  <ds:schemaRefs>
    <ds:schemaRef ds:uri="http://purl.org/dc/dcmitype/"/>
    <ds:schemaRef ds:uri="eca776b4-cf5f-4274-a42d-5c185c5891b6"/>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5CAB7BE-A730-4A0B-A8C3-E87F341F65DA}"/>
</file>

<file path=customXml/itemProps3.xml><?xml version="1.0" encoding="utf-8"?>
<ds:datastoreItem xmlns:ds="http://schemas.openxmlformats.org/officeDocument/2006/customXml" ds:itemID="{032FD423-7356-4156-ADD1-73582B6C1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children tooth decay</dc:title>
  <dc:creator>Alberta Health Services</dc:creator>
  <cp:lastModifiedBy>Rebecca Johnson</cp:lastModifiedBy>
  <cp:revision>2</cp:revision>
  <dcterms:created xsi:type="dcterms:W3CDTF">2024-09-26T15:43:00Z</dcterms:created>
  <dcterms:modified xsi:type="dcterms:W3CDTF">2024-09-26T15:43:00Z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