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98E"/>
    <w:multiLevelType w:val="multilevel"/>
    <w:tmpl w:val="EE6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D1232"/>
    <w:multiLevelType w:val="multilevel"/>
    <w:tmpl w:val="96F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1CC4"/>
    <w:multiLevelType w:val="multilevel"/>
    <w:tmpl w:val="7D4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7CB74B25"/>
    <w:multiLevelType w:val="multilevel"/>
    <w:tmpl w:val="25A6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356227">
    <w:abstractNumId w:val="3"/>
  </w:num>
  <w:num w:numId="2" w16cid:durableId="1273630051">
    <w:abstractNumId w:val="4"/>
  </w:num>
  <w:num w:numId="3" w16cid:durableId="1220946613">
    <w:abstractNumId w:val="2"/>
  </w:num>
  <w:num w:numId="4" w16cid:durableId="550384335">
    <w:abstractNumId w:val="1"/>
  </w:num>
  <w:num w:numId="5" w16cid:durableId="186909718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3CB6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68D"/>
    <w:rsid w:val="000D0D08"/>
    <w:rsid w:val="000E461A"/>
    <w:rsid w:val="000F4455"/>
    <w:rsid w:val="000F57B6"/>
    <w:rsid w:val="000F68A2"/>
    <w:rsid w:val="001024C7"/>
    <w:rsid w:val="00122854"/>
    <w:rsid w:val="00150456"/>
    <w:rsid w:val="00153D24"/>
    <w:rsid w:val="00157437"/>
    <w:rsid w:val="00162458"/>
    <w:rsid w:val="00162FAA"/>
    <w:rsid w:val="00164956"/>
    <w:rsid w:val="00166D62"/>
    <w:rsid w:val="00166FBA"/>
    <w:rsid w:val="00171AF3"/>
    <w:rsid w:val="00176C5A"/>
    <w:rsid w:val="00190166"/>
    <w:rsid w:val="001A5921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1B91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84486"/>
    <w:rsid w:val="00395544"/>
    <w:rsid w:val="003A155D"/>
    <w:rsid w:val="003A1858"/>
    <w:rsid w:val="003C00A5"/>
    <w:rsid w:val="003C6FFE"/>
    <w:rsid w:val="003D1B14"/>
    <w:rsid w:val="003E139F"/>
    <w:rsid w:val="003E5721"/>
    <w:rsid w:val="00400A00"/>
    <w:rsid w:val="0040306A"/>
    <w:rsid w:val="00405B73"/>
    <w:rsid w:val="00431E1B"/>
    <w:rsid w:val="004329A2"/>
    <w:rsid w:val="00434ADE"/>
    <w:rsid w:val="00446FB3"/>
    <w:rsid w:val="00465B1F"/>
    <w:rsid w:val="004674EE"/>
    <w:rsid w:val="00470946"/>
    <w:rsid w:val="004747F6"/>
    <w:rsid w:val="00483D22"/>
    <w:rsid w:val="00484EBF"/>
    <w:rsid w:val="00486859"/>
    <w:rsid w:val="00493DF2"/>
    <w:rsid w:val="004978DA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32869"/>
    <w:rsid w:val="00541D84"/>
    <w:rsid w:val="00551391"/>
    <w:rsid w:val="00552E9F"/>
    <w:rsid w:val="00553E06"/>
    <w:rsid w:val="00557EDE"/>
    <w:rsid w:val="00563A65"/>
    <w:rsid w:val="00570B04"/>
    <w:rsid w:val="00572A97"/>
    <w:rsid w:val="00580A80"/>
    <w:rsid w:val="00581869"/>
    <w:rsid w:val="00591345"/>
    <w:rsid w:val="005A514B"/>
    <w:rsid w:val="005A594C"/>
    <w:rsid w:val="005A63B7"/>
    <w:rsid w:val="005B3682"/>
    <w:rsid w:val="005C3FE1"/>
    <w:rsid w:val="005D44DD"/>
    <w:rsid w:val="005D7DDD"/>
    <w:rsid w:val="005E367B"/>
    <w:rsid w:val="005F216A"/>
    <w:rsid w:val="005F318B"/>
    <w:rsid w:val="006131E8"/>
    <w:rsid w:val="00624BB4"/>
    <w:rsid w:val="00626428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4414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B6D85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4ED9"/>
    <w:rsid w:val="00C45711"/>
    <w:rsid w:val="00C4639B"/>
    <w:rsid w:val="00C46483"/>
    <w:rsid w:val="00C532C8"/>
    <w:rsid w:val="00C53F06"/>
    <w:rsid w:val="00C61F02"/>
    <w:rsid w:val="00C64743"/>
    <w:rsid w:val="00C65A21"/>
    <w:rsid w:val="00C8138E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E697D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96347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816AB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4186A"/>
    <w:rsid w:val="00F5266B"/>
    <w:rsid w:val="00F67D21"/>
    <w:rsid w:val="00F83C71"/>
    <w:rsid w:val="00F906BA"/>
    <w:rsid w:val="00FA3696"/>
    <w:rsid w:val="00FA5813"/>
    <w:rsid w:val="00FB13AB"/>
    <w:rsid w:val="00FB197C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3AEA28C0"/>
  <w15:docId w15:val="{AF1E3269-E26C-4CF5-98C2-11A968C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1E1B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R Bul Normal Char"/>
    <w:link w:val="ListParagraph"/>
    <w:uiPriority w:val="34"/>
    <w:rsid w:val="009B6D85"/>
    <w:rPr>
      <w:sz w:val="22"/>
      <w:szCs w:val="22"/>
    </w:rPr>
  </w:style>
  <w:style w:type="paragraph" w:customStyle="1" w:styleId="xmsonormal">
    <w:name w:val="x_msonormal"/>
    <w:basedOn w:val="Normal"/>
    <w:rsid w:val="009B6D8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contentpasted0">
    <w:name w:val="x_contentpasted0"/>
    <w:basedOn w:val="DefaultParagraphFont"/>
    <w:rsid w:val="009B6D85"/>
  </w:style>
  <w:style w:type="character" w:customStyle="1" w:styleId="hwlinktext">
    <w:name w:val="hwlinktext"/>
    <w:basedOn w:val="DefaultParagraphFont"/>
    <w:rsid w:val="0053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3BD3A-BB87-4BD0-81BE-D84A2B5C8143}"/>
</file>

<file path=customXml/itemProps3.xml><?xml version="1.0" encoding="utf-8"?>
<ds:datastoreItem xmlns:ds="http://schemas.openxmlformats.org/officeDocument/2006/customXml" ds:itemID="{EF6C9093-C2F0-46C9-9FFD-75BE080EC6B6}"/>
</file>

<file path=customXml/itemProps4.xml><?xml version="1.0" encoding="utf-8"?>
<ds:datastoreItem xmlns:ds="http://schemas.openxmlformats.org/officeDocument/2006/customXml" ds:itemID="{D89F6A91-EBE3-4FF9-B113-EE11DF1CB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4551</CharactersWithSpaces>
  <SharedDoc>false</SharedDoc>
  <HLinks>
    <vt:vector size="54" baseType="variant">
      <vt:variant>
        <vt:i4>7012394</vt:i4>
      </vt:variant>
      <vt:variant>
        <vt:i4>24</vt:i4>
      </vt:variant>
      <vt:variant>
        <vt:i4>0</vt:i4>
      </vt:variant>
      <vt:variant>
        <vt:i4>5</vt:i4>
      </vt:variant>
      <vt:variant>
        <vt:lpwstr>https://myhealth.alberta.ca/health/pages/conditions.aspx?hwid=stu3205&amp;lang=en-ca</vt:lpwstr>
      </vt:variant>
      <vt:variant>
        <vt:lpwstr>stu3205-sec</vt:lpwstr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https://myhealth.alberta.ca/health/pages/conditions.aspx?hwid=stc123622&amp;lang=en-ca</vt:lpwstr>
      </vt:variant>
      <vt:variant>
        <vt:lpwstr>stc123622-sec</vt:lpwstr>
      </vt:variant>
      <vt:variant>
        <vt:i4>7012394</vt:i4>
      </vt:variant>
      <vt:variant>
        <vt:i4>18</vt:i4>
      </vt:variant>
      <vt:variant>
        <vt:i4>0</vt:i4>
      </vt:variant>
      <vt:variant>
        <vt:i4>5</vt:i4>
      </vt:variant>
      <vt:variant>
        <vt:lpwstr>https://myhealth.alberta.ca/health/pages/conditions.aspx?hwid=stl158197&amp;lang=en-ca</vt:lpwstr>
      </vt:variant>
      <vt:variant>
        <vt:lpwstr>stl158197-sec</vt:lpwstr>
      </vt:variant>
      <vt:variant>
        <vt:i4>7012394</vt:i4>
      </vt:variant>
      <vt:variant>
        <vt:i4>15</vt:i4>
      </vt:variant>
      <vt:variant>
        <vt:i4>0</vt:i4>
      </vt:variant>
      <vt:variant>
        <vt:i4>5</vt:i4>
      </vt:variant>
      <vt:variant>
        <vt:lpwstr>https://myhealth.alberta.ca/health/pages/conditions.aspx?hwid=stc123728&amp;lang=en-ca</vt:lpwstr>
      </vt:variant>
      <vt:variant>
        <vt:lpwstr>stc123728-sec</vt:lpwstr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https://myhealth.alberta.ca/health/pages/conditions.aspx?hwid=sth149604&amp;lang=en-ca</vt:lpwstr>
      </vt:variant>
      <vt:variant>
        <vt:lpwstr>sth149604-sec</vt:lpwstr>
      </vt:variant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https://myhealth.alberta.ca/health/pages/conditions.aspx?hwid=sts14394&amp;lang=en-ca</vt:lpwstr>
      </vt:variant>
      <vt:variant>
        <vt:lpwstr>sts14394-sec</vt:lpwstr>
      </vt:variant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https://myhealth.alberta.ca/health/pages/conditions.aspx?hwid=stf17747&amp;lang=en-ca</vt:lpwstr>
      </vt:variant>
      <vt:variant>
        <vt:lpwstr>stf17747-sec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sunburn</dc:title>
  <dc:subject/>
  <dc:creator>Alberta Health Services</dc:creator>
  <cp:keywords/>
  <dc:description/>
  <cp:lastModifiedBy>Rebecca Johnson</cp:lastModifiedBy>
  <cp:revision>3</cp:revision>
  <cp:lastPrinted>2016-10-03T18:32:00Z</cp:lastPrinted>
  <dcterms:created xsi:type="dcterms:W3CDTF">2023-07-28T20:29:00Z</dcterms:created>
  <dcterms:modified xsi:type="dcterms:W3CDTF">2023-07-28T20:30:00Z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