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A423" w14:textId="77777777" w:rsidR="00F37DF4" w:rsidRPr="00D44DFD" w:rsidRDefault="00F37DF4" w:rsidP="00F37DF4">
      <w:pPr>
        <w:rPr>
          <w:rFonts w:ascii="Calibri" w:hAnsi="Calibri" w:cs="Arial"/>
          <w:b/>
          <w:sz w:val="32"/>
          <w:szCs w:val="32"/>
        </w:rPr>
      </w:pPr>
      <w:r w:rsidRPr="00D44DFD">
        <w:rPr>
          <w:rFonts w:ascii="Calibri" w:hAnsi="Calibri" w:cs="Arial"/>
          <w:b/>
          <w:sz w:val="32"/>
          <w:szCs w:val="32"/>
        </w:rPr>
        <w:t>Wellness Articles</w:t>
      </w:r>
    </w:p>
    <w:p w14:paraId="6FB0CCC5" w14:textId="77777777" w:rsidR="00F37DF4" w:rsidRPr="007C07D8" w:rsidRDefault="00F37DF4" w:rsidP="00F37DF4">
      <w:pPr>
        <w:rPr>
          <w:rFonts w:ascii="Arial" w:hAnsi="Arial" w:cs="Arial"/>
        </w:rPr>
      </w:pPr>
      <w:r w:rsidRPr="007C07D8">
        <w:rPr>
          <w:rFonts w:ascii="Arial" w:hAnsi="Arial" w:cs="Arial"/>
        </w:rPr>
        <w:t>Attached are weekly health and wellness articles provided by Alberta Health Services. As a way to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6CAC9DB8" w14:textId="77777777" w:rsidR="00F37DF4" w:rsidRPr="007C07D8" w:rsidRDefault="00F37DF4" w:rsidP="00F37DF4">
      <w:pPr>
        <w:rPr>
          <w:rFonts w:ascii="Arial" w:hAnsi="Arial" w:cs="Arial"/>
        </w:rPr>
      </w:pPr>
      <w:r w:rsidRPr="007C07D8">
        <w:rPr>
          <w:rFonts w:ascii="Arial" w:hAnsi="Arial" w:cs="Arial"/>
        </w:rPr>
        <w:t xml:space="preserve">If you would like to be added to the distribution list for these articles, please email: </w:t>
      </w:r>
      <w:hyperlink r:id="rId5" w:history="1">
        <w:r w:rsidRPr="007C07D8">
          <w:rPr>
            <w:rStyle w:val="Hyperlink"/>
            <w:rFonts w:ascii="Arial" w:hAnsi="Arial" w:cs="Arial"/>
          </w:rPr>
          <w:t>Rebecca.johnson2@albertahealthservices.ca</w:t>
        </w:r>
      </w:hyperlink>
      <w:r w:rsidRPr="007C07D8">
        <w:rPr>
          <w:rFonts w:ascii="Arial" w:hAnsi="Arial" w:cs="Arial"/>
        </w:rPr>
        <w:t xml:space="preserve">. You will receive a monthly email containing articles for the upcoming four weeks. </w:t>
      </w:r>
    </w:p>
    <w:p w14:paraId="64F18B66" w14:textId="26A40B4F" w:rsidR="00F37DF4" w:rsidRPr="00D44DFD" w:rsidRDefault="00F37DF4" w:rsidP="00F37DF4">
      <w:pPr>
        <w:rPr>
          <w:rFonts w:ascii="Calibri" w:hAnsi="Calibri" w:cs="Arial"/>
        </w:rPr>
      </w:pPr>
      <w:r w:rsidRPr="007C07D8">
        <w:rPr>
          <w:rFonts w:ascii="Arial" w:hAnsi="Arial" w:cs="Arial"/>
        </w:rPr>
        <w:t xml:space="preserve">An archive of past wellness articles is available at </w:t>
      </w:r>
      <w:hyperlink r:id="rId6" w:history="1">
        <w:r w:rsidR="002F2DC0" w:rsidRPr="001E6353">
          <w:rPr>
            <w:rStyle w:val="Hyperlink"/>
            <w:rFonts w:ascii="Arial" w:hAnsi="Arial" w:cs="Arial"/>
          </w:rPr>
          <w:t>Wellness Articles | Alberta Health Services</w:t>
        </w:r>
      </w:hyperlink>
    </w:p>
    <w:p w14:paraId="217DAB43" w14:textId="77777777" w:rsidR="00F37DF4" w:rsidRPr="00D44DFD" w:rsidRDefault="00F37DF4" w:rsidP="00F37DF4">
      <w:pPr>
        <w:rPr>
          <w:rFonts w:ascii="Calibri" w:hAnsi="Calibri" w:cs="Arial"/>
        </w:rPr>
      </w:pPr>
      <w:r w:rsidRPr="00D44DFD">
        <w:rPr>
          <w:rFonts w:ascii="Calibri" w:hAnsi="Calibri" w:cs="Arial"/>
          <w:noProof/>
        </w:rPr>
        <mc:AlternateContent>
          <mc:Choice Requires="wps">
            <w:drawing>
              <wp:anchor distT="0" distB="0" distL="114300" distR="114300" simplePos="0" relativeHeight="251659264" behindDoc="0" locked="0" layoutInCell="1" allowOverlap="1" wp14:anchorId="654A3E47" wp14:editId="6C442918">
                <wp:simplePos x="0" y="0"/>
                <wp:positionH relativeFrom="column">
                  <wp:posOffset>-76200</wp:posOffset>
                </wp:positionH>
                <wp:positionV relativeFrom="paragraph">
                  <wp:posOffset>48895</wp:posOffset>
                </wp:positionV>
                <wp:extent cx="6296025" cy="0"/>
                <wp:effectExtent l="952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0D701A" id="_x0000_t32" coordsize="21600,21600" o:spt="32" o:oned="t" path="m,l21600,21600e" filled="f">
                <v:path arrowok="t" fillok="f" o:connecttype="none"/>
                <o:lock v:ext="edit" shapetype="t"/>
              </v:shapetype>
              <v:shape id="Straight Arrow Connector 3"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JaIw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"/>
            </w:pict>
          </mc:Fallback>
        </mc:AlternateContent>
      </w:r>
    </w:p>
    <w:p w14:paraId="6D1FEFB2" w14:textId="61C7EF87" w:rsidR="00F37DF4" w:rsidRPr="00D74F05" w:rsidRDefault="00F37DF4" w:rsidP="00F37DF4">
      <w:pPr>
        <w:rPr>
          <w:rFonts w:ascii="Arial" w:hAnsi="Arial" w:cs="Arial"/>
        </w:rPr>
      </w:pPr>
      <w:r w:rsidRPr="00D74F05">
        <w:rPr>
          <w:rFonts w:ascii="Arial" w:hAnsi="Arial" w:cs="Arial"/>
          <w:b/>
        </w:rPr>
        <w:t>Proposed publication date:</w:t>
      </w:r>
      <w:r w:rsidRPr="00D74F05">
        <w:rPr>
          <w:rFonts w:ascii="Arial" w:hAnsi="Arial" w:cs="Arial"/>
        </w:rPr>
        <w:t xml:space="preserve"> </w:t>
      </w:r>
      <w:r w:rsidR="004B6EDF">
        <w:rPr>
          <w:rFonts w:ascii="Arial" w:hAnsi="Arial" w:cs="Arial"/>
        </w:rPr>
        <w:t>Oct. 17, 2</w:t>
      </w:r>
      <w:r>
        <w:rPr>
          <w:rFonts w:ascii="Arial" w:hAnsi="Arial" w:cs="Arial"/>
        </w:rPr>
        <w:t>022</w:t>
      </w:r>
    </w:p>
    <w:p w14:paraId="7D3B6F01" w14:textId="77777777" w:rsidR="00F37DF4" w:rsidRPr="00D74F05" w:rsidRDefault="00F37DF4" w:rsidP="00F37DF4">
      <w:pPr>
        <w:spacing w:line="276" w:lineRule="auto"/>
        <w:rPr>
          <w:rFonts w:ascii="Arial" w:hAnsi="Arial" w:cs="Arial"/>
          <w:b/>
        </w:rPr>
      </w:pPr>
      <w:r w:rsidRPr="00D74F05">
        <w:rPr>
          <w:rFonts w:ascii="Arial" w:hAnsi="Arial" w:cs="Arial"/>
          <w:b/>
        </w:rPr>
        <w:t xml:space="preserve">Content provided by: </w:t>
      </w:r>
      <w:r w:rsidRPr="00D74F05">
        <w:rPr>
          <w:rFonts w:ascii="Arial" w:hAnsi="Arial" w:cs="Arial"/>
        </w:rPr>
        <w:t xml:space="preserve">Alberta Health Services </w:t>
      </w:r>
    </w:p>
    <w:p w14:paraId="6C1E7691" w14:textId="77777777" w:rsidR="00F37DF4" w:rsidRPr="00D44DFD" w:rsidRDefault="00F37DF4" w:rsidP="00F37DF4">
      <w:pPr>
        <w:rPr>
          <w:rFonts w:ascii="Calibri" w:hAnsi="Calibri" w:cs="Arial"/>
        </w:rPr>
      </w:pPr>
      <w:r w:rsidRPr="00D44DFD">
        <w:rPr>
          <w:rFonts w:ascii="Calibri" w:hAnsi="Calibri"/>
          <w:noProof/>
        </w:rPr>
        <mc:AlternateContent>
          <mc:Choice Requires="wps">
            <w:drawing>
              <wp:anchor distT="0" distB="0" distL="114300" distR="114300" simplePos="0" relativeHeight="251660288" behindDoc="0" locked="0" layoutInCell="1" allowOverlap="1" wp14:anchorId="0DE96EDD" wp14:editId="4F4ED28D">
                <wp:simplePos x="0" y="0"/>
                <wp:positionH relativeFrom="column">
                  <wp:posOffset>-76200</wp:posOffset>
                </wp:positionH>
                <wp:positionV relativeFrom="paragraph">
                  <wp:posOffset>141605</wp:posOffset>
                </wp:positionV>
                <wp:extent cx="6296025" cy="0"/>
                <wp:effectExtent l="952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FEB5E" id="Straight Arrow Connector 2"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RVIw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"/>
            </w:pict>
          </mc:Fallback>
        </mc:AlternateContent>
      </w:r>
    </w:p>
    <w:p w14:paraId="0FAD7F61" w14:textId="77777777" w:rsidR="00443FE2" w:rsidRPr="00D71B64" w:rsidRDefault="00F37DF4" w:rsidP="00443FE2">
      <w:pPr>
        <w:pStyle w:val="Heading3"/>
        <w:shd w:val="clear" w:color="auto" w:fill="FFFFFF"/>
        <w:spacing w:before="0" w:beforeAutospacing="0" w:after="48" w:afterAutospacing="0"/>
        <w:rPr>
          <w:rFonts w:ascii="Arial" w:hAnsi="Arial" w:cs="Arial"/>
          <w:color w:val="005072"/>
          <w:sz w:val="28"/>
          <w:szCs w:val="28"/>
        </w:rPr>
      </w:pPr>
      <w:r>
        <w:rPr>
          <w:rFonts w:ascii="Arial" w:hAnsi="Arial" w:cs="Arial"/>
          <w:color w:val="005072"/>
        </w:rPr>
        <w:t>​​​​</w:t>
      </w:r>
      <w:r w:rsidR="00443FE2" w:rsidRPr="00D71B64">
        <w:rPr>
          <w:rFonts w:ascii="Arial" w:hAnsi="Arial" w:cs="Arial"/>
          <w:color w:val="005072"/>
          <w:sz w:val="28"/>
          <w:szCs w:val="28"/>
        </w:rPr>
        <w:t>What is monkeypox?</w:t>
      </w:r>
    </w:p>
    <w:p w14:paraId="0DFC626A" w14:textId="77777777" w:rsidR="00443FE2" w:rsidRPr="003E67A3" w:rsidRDefault="00443FE2" w:rsidP="003E67A3">
      <w:pPr>
        <w:pStyle w:val="NormalWeb"/>
        <w:shd w:val="clear" w:color="auto" w:fill="FFFFFF"/>
        <w:spacing w:before="0" w:beforeAutospacing="0" w:after="240" w:afterAutospacing="0"/>
        <w:rPr>
          <w:rFonts w:ascii="Arial" w:hAnsi="Arial" w:cs="Arial"/>
          <w:color w:val="000000"/>
          <w:sz w:val="22"/>
          <w:szCs w:val="22"/>
        </w:rPr>
      </w:pPr>
      <w:r w:rsidRPr="003E67A3">
        <w:rPr>
          <w:rFonts w:ascii="Arial" w:hAnsi="Arial" w:cs="Arial"/>
          <w:color w:val="000000"/>
          <w:sz w:val="22"/>
          <w:szCs w:val="22"/>
        </w:rPr>
        <w:t>Monkeypox is a rare disease caused by the monkeypox virus. It can infect humans. It’s usually mild and most people recover on their own after a few weeks. However, some people can get very sick and even die. Early symptoms may include:</w:t>
      </w:r>
    </w:p>
    <w:p w14:paraId="26583C80" w14:textId="77777777" w:rsidR="00443FE2" w:rsidRPr="003E67A3" w:rsidRDefault="00443FE2" w:rsidP="003E67A3">
      <w:pPr>
        <w:numPr>
          <w:ilvl w:val="0"/>
          <w:numId w:val="5"/>
        </w:numPr>
        <w:shd w:val="clear" w:color="auto" w:fill="FFFFFF"/>
        <w:spacing w:before="75" w:after="0" w:line="240" w:lineRule="auto"/>
        <w:rPr>
          <w:rFonts w:ascii="Arial" w:hAnsi="Arial" w:cs="Arial"/>
          <w:color w:val="000000"/>
        </w:rPr>
      </w:pPr>
      <w:r w:rsidRPr="003E67A3">
        <w:rPr>
          <w:rFonts w:ascii="Arial" w:hAnsi="Arial" w:cs="Arial"/>
          <w:color w:val="000000"/>
        </w:rPr>
        <w:t>fever</w:t>
      </w:r>
    </w:p>
    <w:p w14:paraId="2215B2A0" w14:textId="77777777" w:rsidR="00443FE2" w:rsidRPr="003E67A3" w:rsidRDefault="00443FE2" w:rsidP="003E67A3">
      <w:pPr>
        <w:numPr>
          <w:ilvl w:val="0"/>
          <w:numId w:val="5"/>
        </w:numPr>
        <w:shd w:val="clear" w:color="auto" w:fill="FFFFFF"/>
        <w:spacing w:before="75" w:after="0" w:line="240" w:lineRule="auto"/>
        <w:rPr>
          <w:rFonts w:ascii="Arial" w:hAnsi="Arial" w:cs="Arial"/>
          <w:color w:val="000000"/>
        </w:rPr>
      </w:pPr>
      <w:r w:rsidRPr="003E67A3">
        <w:rPr>
          <w:rFonts w:ascii="Arial" w:hAnsi="Arial" w:cs="Arial"/>
          <w:color w:val="000000"/>
        </w:rPr>
        <w:t>chills</w:t>
      </w:r>
    </w:p>
    <w:p w14:paraId="3572597A" w14:textId="77777777" w:rsidR="00443FE2" w:rsidRPr="003E67A3" w:rsidRDefault="00443FE2" w:rsidP="003E67A3">
      <w:pPr>
        <w:numPr>
          <w:ilvl w:val="0"/>
          <w:numId w:val="5"/>
        </w:numPr>
        <w:shd w:val="clear" w:color="auto" w:fill="FFFFFF"/>
        <w:spacing w:before="75" w:after="0" w:line="240" w:lineRule="auto"/>
        <w:rPr>
          <w:rFonts w:ascii="Arial" w:hAnsi="Arial" w:cs="Arial"/>
          <w:color w:val="000000"/>
        </w:rPr>
      </w:pPr>
      <w:r w:rsidRPr="003E67A3">
        <w:rPr>
          <w:rFonts w:ascii="Arial" w:hAnsi="Arial" w:cs="Arial"/>
          <w:color w:val="000000"/>
        </w:rPr>
        <w:t>swollen lymph nodes</w:t>
      </w:r>
    </w:p>
    <w:p w14:paraId="7EDF5D61" w14:textId="77777777" w:rsidR="00443FE2" w:rsidRPr="003E67A3" w:rsidRDefault="00443FE2" w:rsidP="003E67A3">
      <w:pPr>
        <w:numPr>
          <w:ilvl w:val="0"/>
          <w:numId w:val="5"/>
        </w:numPr>
        <w:shd w:val="clear" w:color="auto" w:fill="FFFFFF"/>
        <w:spacing w:before="75" w:after="0" w:line="240" w:lineRule="auto"/>
        <w:rPr>
          <w:rFonts w:ascii="Arial" w:hAnsi="Arial" w:cs="Arial"/>
          <w:color w:val="000000"/>
        </w:rPr>
      </w:pPr>
      <w:r w:rsidRPr="003E67A3">
        <w:rPr>
          <w:rFonts w:ascii="Arial" w:hAnsi="Arial" w:cs="Arial"/>
          <w:color w:val="000000"/>
        </w:rPr>
        <w:t>headache</w:t>
      </w:r>
    </w:p>
    <w:p w14:paraId="5A0E5E0E" w14:textId="77777777" w:rsidR="00443FE2" w:rsidRPr="003E67A3" w:rsidRDefault="00443FE2" w:rsidP="003E67A3">
      <w:pPr>
        <w:numPr>
          <w:ilvl w:val="0"/>
          <w:numId w:val="5"/>
        </w:numPr>
        <w:shd w:val="clear" w:color="auto" w:fill="FFFFFF"/>
        <w:spacing w:before="75" w:after="0" w:line="240" w:lineRule="auto"/>
        <w:rPr>
          <w:rFonts w:ascii="Arial" w:hAnsi="Arial" w:cs="Arial"/>
          <w:color w:val="000000"/>
        </w:rPr>
      </w:pPr>
      <w:r w:rsidRPr="003E67A3">
        <w:rPr>
          <w:rFonts w:ascii="Arial" w:hAnsi="Arial" w:cs="Arial"/>
          <w:color w:val="000000"/>
        </w:rPr>
        <w:t>muscle pain</w:t>
      </w:r>
    </w:p>
    <w:p w14:paraId="743B16D3" w14:textId="77777777" w:rsidR="00443FE2" w:rsidRPr="003E67A3" w:rsidRDefault="00443FE2" w:rsidP="003E67A3">
      <w:pPr>
        <w:numPr>
          <w:ilvl w:val="0"/>
          <w:numId w:val="5"/>
        </w:numPr>
        <w:shd w:val="clear" w:color="auto" w:fill="FFFFFF"/>
        <w:spacing w:before="75" w:after="0" w:line="240" w:lineRule="auto"/>
        <w:rPr>
          <w:rFonts w:ascii="Arial" w:hAnsi="Arial" w:cs="Arial"/>
          <w:color w:val="000000"/>
        </w:rPr>
      </w:pPr>
      <w:r w:rsidRPr="003E67A3">
        <w:rPr>
          <w:rFonts w:ascii="Arial" w:hAnsi="Arial" w:cs="Arial"/>
          <w:color w:val="000000"/>
        </w:rPr>
        <w:t>joint pain</w:t>
      </w:r>
    </w:p>
    <w:p w14:paraId="19E79165" w14:textId="77777777" w:rsidR="00443FE2" w:rsidRPr="003E67A3" w:rsidRDefault="00443FE2" w:rsidP="003E67A3">
      <w:pPr>
        <w:numPr>
          <w:ilvl w:val="0"/>
          <w:numId w:val="5"/>
        </w:numPr>
        <w:shd w:val="clear" w:color="auto" w:fill="FFFFFF"/>
        <w:spacing w:before="75" w:after="0" w:line="240" w:lineRule="auto"/>
        <w:rPr>
          <w:rFonts w:ascii="Arial" w:hAnsi="Arial" w:cs="Arial"/>
          <w:color w:val="000000"/>
        </w:rPr>
      </w:pPr>
      <w:r w:rsidRPr="003E67A3">
        <w:rPr>
          <w:rFonts w:ascii="Arial" w:hAnsi="Arial" w:cs="Arial"/>
          <w:color w:val="000000"/>
        </w:rPr>
        <w:t>back pain</w:t>
      </w:r>
    </w:p>
    <w:p w14:paraId="63C1832A" w14:textId="5AA7555C" w:rsidR="00443FE2" w:rsidRDefault="00443FE2" w:rsidP="003E67A3">
      <w:pPr>
        <w:numPr>
          <w:ilvl w:val="0"/>
          <w:numId w:val="5"/>
        </w:numPr>
        <w:shd w:val="clear" w:color="auto" w:fill="FFFFFF"/>
        <w:spacing w:before="75" w:after="0" w:line="240" w:lineRule="auto"/>
        <w:rPr>
          <w:rFonts w:ascii="Arial" w:hAnsi="Arial" w:cs="Arial"/>
          <w:color w:val="000000"/>
        </w:rPr>
      </w:pPr>
      <w:r w:rsidRPr="003E67A3">
        <w:rPr>
          <w:rFonts w:ascii="Arial" w:hAnsi="Arial" w:cs="Arial"/>
          <w:color w:val="000000"/>
        </w:rPr>
        <w:t>exhaustion (feeling very tired)</w:t>
      </w:r>
    </w:p>
    <w:p w14:paraId="608282FC" w14:textId="77777777" w:rsidR="003E67A3" w:rsidRPr="003E67A3" w:rsidRDefault="003E67A3" w:rsidP="003E67A3">
      <w:pPr>
        <w:shd w:val="clear" w:color="auto" w:fill="FFFFFF"/>
        <w:spacing w:before="75" w:after="0" w:line="240" w:lineRule="auto"/>
        <w:ind w:left="720"/>
        <w:rPr>
          <w:rFonts w:ascii="Arial" w:hAnsi="Arial" w:cs="Arial"/>
          <w:color w:val="000000"/>
        </w:rPr>
      </w:pPr>
    </w:p>
    <w:p w14:paraId="11D1DA4C" w14:textId="4A85ED19" w:rsidR="00443FE2" w:rsidRPr="003E67A3" w:rsidRDefault="00443FE2" w:rsidP="003E67A3">
      <w:pPr>
        <w:pStyle w:val="NormalWeb"/>
        <w:shd w:val="clear" w:color="auto" w:fill="FFFFFF"/>
        <w:spacing w:before="0" w:beforeAutospacing="0" w:after="240" w:afterAutospacing="0"/>
        <w:rPr>
          <w:rFonts w:ascii="Arial" w:hAnsi="Arial" w:cs="Arial"/>
          <w:color w:val="000000"/>
          <w:sz w:val="22"/>
          <w:szCs w:val="22"/>
        </w:rPr>
      </w:pPr>
      <w:r w:rsidRPr="003E67A3">
        <w:rPr>
          <w:rFonts w:ascii="Arial" w:hAnsi="Arial" w:cs="Arial"/>
          <w:color w:val="000000"/>
          <w:sz w:val="22"/>
          <w:szCs w:val="22"/>
        </w:rPr>
        <w:t>Most people with monkeypox infection will get a rash or sores on the</w:t>
      </w:r>
      <w:r w:rsidR="00902AC1">
        <w:rPr>
          <w:rFonts w:ascii="Arial" w:hAnsi="Arial" w:cs="Arial"/>
          <w:color w:val="000000"/>
          <w:sz w:val="22"/>
          <w:szCs w:val="22"/>
        </w:rPr>
        <w:t>ir</w:t>
      </w:r>
      <w:r w:rsidRPr="003E67A3">
        <w:rPr>
          <w:rFonts w:ascii="Arial" w:hAnsi="Arial" w:cs="Arial"/>
          <w:color w:val="000000"/>
          <w:sz w:val="22"/>
          <w:szCs w:val="22"/>
        </w:rPr>
        <w:t xml:space="preserve"> hands, feet, mouth, and genitals. The rash can last 14 to 28 days. You can spread monkeypox to others from the time your symptoms start until the rash goes away and your skin heals. ​</w:t>
      </w:r>
    </w:p>
    <w:p w14:paraId="3AB048A3" w14:textId="77777777" w:rsidR="00443FE2" w:rsidRPr="00D71B64" w:rsidRDefault="00443FE2" w:rsidP="00443FE2">
      <w:pPr>
        <w:pStyle w:val="Heading3"/>
        <w:shd w:val="clear" w:color="auto" w:fill="FFFFFF"/>
        <w:spacing w:before="0" w:beforeAutospacing="0" w:after="48" w:afterAutospacing="0"/>
        <w:rPr>
          <w:rFonts w:ascii="Arial" w:hAnsi="Arial" w:cs="Arial"/>
          <w:sz w:val="22"/>
          <w:szCs w:val="22"/>
        </w:rPr>
      </w:pPr>
      <w:r w:rsidRPr="00D71B64">
        <w:rPr>
          <w:rFonts w:ascii="Arial" w:hAnsi="Arial" w:cs="Arial"/>
          <w:sz w:val="22"/>
          <w:szCs w:val="22"/>
        </w:rPr>
        <w:t>Who is most at risk?</w:t>
      </w:r>
    </w:p>
    <w:p w14:paraId="17DF6371" w14:textId="77777777" w:rsidR="00443FE2" w:rsidRPr="003E67A3" w:rsidRDefault="00443FE2" w:rsidP="003E67A3">
      <w:pPr>
        <w:pStyle w:val="NormalWeb"/>
        <w:shd w:val="clear" w:color="auto" w:fill="FFFFFF"/>
        <w:spacing w:before="0" w:beforeAutospacing="0" w:after="240" w:afterAutospacing="0"/>
        <w:rPr>
          <w:rFonts w:ascii="Arial" w:hAnsi="Arial" w:cs="Arial"/>
          <w:color w:val="000000"/>
          <w:sz w:val="22"/>
          <w:szCs w:val="22"/>
        </w:rPr>
      </w:pPr>
      <w:r w:rsidRPr="003E67A3">
        <w:rPr>
          <w:rFonts w:ascii="Arial" w:hAnsi="Arial" w:cs="Arial"/>
          <w:color w:val="000000"/>
          <w:sz w:val="22"/>
          <w:szCs w:val="22"/>
        </w:rPr>
        <w:t>You’re at risk if you have close contact with someone who has monkeypox (for example, you live with the person or have sexual contact with them). You may be at higher risk of getting very sick if you:</w:t>
      </w:r>
    </w:p>
    <w:p w14:paraId="6FF6B1CD" w14:textId="77777777" w:rsidR="00443FE2" w:rsidRPr="003E67A3" w:rsidRDefault="00443FE2" w:rsidP="003E67A3">
      <w:pPr>
        <w:numPr>
          <w:ilvl w:val="0"/>
          <w:numId w:val="6"/>
        </w:numPr>
        <w:shd w:val="clear" w:color="auto" w:fill="FFFFFF"/>
        <w:spacing w:after="0" w:line="240" w:lineRule="auto"/>
        <w:rPr>
          <w:rFonts w:ascii="Arial" w:hAnsi="Arial" w:cs="Arial"/>
          <w:color w:val="000000"/>
        </w:rPr>
      </w:pPr>
      <w:r w:rsidRPr="003E67A3">
        <w:rPr>
          <w:rFonts w:ascii="Arial" w:hAnsi="Arial" w:cs="Arial"/>
          <w:color w:val="000000"/>
        </w:rPr>
        <w:t>have a weak immune system</w:t>
      </w:r>
    </w:p>
    <w:p w14:paraId="660FF7D0" w14:textId="4968D275" w:rsidR="00443FE2" w:rsidRPr="003E67A3" w:rsidRDefault="00443FE2" w:rsidP="003E67A3">
      <w:pPr>
        <w:numPr>
          <w:ilvl w:val="0"/>
          <w:numId w:val="6"/>
        </w:numPr>
        <w:shd w:val="clear" w:color="auto" w:fill="FFFFFF"/>
        <w:spacing w:after="0" w:line="240" w:lineRule="auto"/>
        <w:rPr>
          <w:rFonts w:ascii="Arial" w:hAnsi="Arial" w:cs="Arial"/>
          <w:color w:val="000000"/>
        </w:rPr>
      </w:pPr>
      <w:r w:rsidRPr="003E67A3">
        <w:rPr>
          <w:rFonts w:ascii="Arial" w:hAnsi="Arial" w:cs="Arial"/>
          <w:color w:val="000000"/>
        </w:rPr>
        <w:t xml:space="preserve">are </w:t>
      </w:r>
      <w:r w:rsidR="00902AC1">
        <w:rPr>
          <w:rFonts w:ascii="Arial" w:hAnsi="Arial" w:cs="Arial"/>
          <w:color w:val="000000"/>
        </w:rPr>
        <w:t xml:space="preserve">under </w:t>
      </w:r>
      <w:r w:rsidRPr="003E67A3">
        <w:rPr>
          <w:rFonts w:ascii="Arial" w:hAnsi="Arial" w:cs="Arial"/>
          <w:color w:val="000000"/>
        </w:rPr>
        <w:t>18 years</w:t>
      </w:r>
      <w:r w:rsidR="00902AC1">
        <w:rPr>
          <w:rFonts w:ascii="Arial" w:hAnsi="Arial" w:cs="Arial"/>
          <w:color w:val="000000"/>
        </w:rPr>
        <w:t xml:space="preserve"> old</w:t>
      </w:r>
    </w:p>
    <w:p w14:paraId="0DA2C799" w14:textId="33CEE09E" w:rsidR="00443FE2" w:rsidRDefault="00443FE2" w:rsidP="003E67A3">
      <w:pPr>
        <w:numPr>
          <w:ilvl w:val="0"/>
          <w:numId w:val="6"/>
        </w:numPr>
        <w:shd w:val="clear" w:color="auto" w:fill="FFFFFF"/>
        <w:spacing w:after="0" w:line="240" w:lineRule="auto"/>
        <w:rPr>
          <w:rFonts w:ascii="Arial" w:hAnsi="Arial" w:cs="Arial"/>
          <w:color w:val="000000"/>
        </w:rPr>
      </w:pPr>
      <w:r w:rsidRPr="003E67A3">
        <w:rPr>
          <w:rFonts w:ascii="Arial" w:hAnsi="Arial" w:cs="Arial"/>
          <w:color w:val="000000"/>
        </w:rPr>
        <w:t>are pregnant</w:t>
      </w:r>
      <w:r w:rsidR="00F20EA9">
        <w:rPr>
          <w:rFonts w:ascii="Arial" w:hAnsi="Arial" w:cs="Arial"/>
          <w:color w:val="000000"/>
        </w:rPr>
        <w:t>.</w:t>
      </w:r>
    </w:p>
    <w:p w14:paraId="53A98239" w14:textId="77777777" w:rsidR="003E67A3" w:rsidRPr="003E67A3" w:rsidRDefault="003E67A3" w:rsidP="003E67A3">
      <w:pPr>
        <w:shd w:val="clear" w:color="auto" w:fill="FFFFFF"/>
        <w:spacing w:before="75" w:after="0" w:line="240" w:lineRule="auto"/>
        <w:ind w:left="720"/>
        <w:rPr>
          <w:rFonts w:ascii="Arial" w:hAnsi="Arial" w:cs="Arial"/>
          <w:color w:val="000000"/>
        </w:rPr>
      </w:pPr>
    </w:p>
    <w:p w14:paraId="38CFF4AD" w14:textId="77777777" w:rsidR="00443FE2" w:rsidRPr="00525EC0" w:rsidRDefault="00443FE2" w:rsidP="00443FE2">
      <w:pPr>
        <w:pStyle w:val="Heading3"/>
        <w:shd w:val="clear" w:color="auto" w:fill="FFFFFF"/>
        <w:spacing w:before="0" w:beforeAutospacing="0" w:after="48" w:afterAutospacing="0"/>
        <w:rPr>
          <w:rFonts w:ascii="Arial" w:hAnsi="Arial" w:cs="Arial"/>
          <w:sz w:val="22"/>
          <w:szCs w:val="22"/>
        </w:rPr>
      </w:pPr>
      <w:r w:rsidRPr="00525EC0">
        <w:rPr>
          <w:rFonts w:ascii="Arial" w:hAnsi="Arial" w:cs="Arial"/>
          <w:sz w:val="22"/>
          <w:szCs w:val="22"/>
        </w:rPr>
        <w:t>How does it spread?</w:t>
      </w:r>
    </w:p>
    <w:p w14:paraId="1CEA5E40" w14:textId="3B064C5F" w:rsidR="00443FE2" w:rsidRDefault="00443FE2" w:rsidP="003E67A3">
      <w:pPr>
        <w:pStyle w:val="NormalWeb"/>
        <w:shd w:val="clear" w:color="auto" w:fill="FFFFFF"/>
        <w:spacing w:before="0" w:beforeAutospacing="0" w:after="0" w:afterAutospacing="0"/>
        <w:rPr>
          <w:rFonts w:ascii="Arial" w:hAnsi="Arial" w:cs="Arial"/>
          <w:color w:val="000000"/>
          <w:sz w:val="22"/>
          <w:szCs w:val="22"/>
        </w:rPr>
      </w:pPr>
      <w:r w:rsidRPr="003E67A3">
        <w:rPr>
          <w:rFonts w:ascii="Arial" w:hAnsi="Arial" w:cs="Arial"/>
          <w:color w:val="000000"/>
          <w:sz w:val="22"/>
          <w:szCs w:val="22"/>
        </w:rPr>
        <w:lastRenderedPageBreak/>
        <w:t>Monkeypox spreads through close contact with someone who has monkeypox. It may also spread if you have contact with bedding, sheets, or clothing that touches the rash and has virus on it. The virus enters the body through broken skin or your eyes, nose, or mouth.​</w:t>
      </w:r>
    </w:p>
    <w:p w14:paraId="7BAC9D98" w14:textId="77777777" w:rsidR="003E67A3" w:rsidRPr="003E67A3" w:rsidRDefault="003E67A3" w:rsidP="003E67A3">
      <w:pPr>
        <w:pStyle w:val="NormalWeb"/>
        <w:shd w:val="clear" w:color="auto" w:fill="FFFFFF"/>
        <w:spacing w:before="0" w:beforeAutospacing="0" w:after="0" w:afterAutospacing="0"/>
        <w:rPr>
          <w:rFonts w:ascii="Arial" w:hAnsi="Arial" w:cs="Arial"/>
          <w:color w:val="000000"/>
          <w:sz w:val="22"/>
          <w:szCs w:val="22"/>
        </w:rPr>
      </w:pPr>
    </w:p>
    <w:p w14:paraId="662E8913" w14:textId="77777777" w:rsidR="00443FE2" w:rsidRPr="00D71B64" w:rsidRDefault="00443FE2" w:rsidP="00443FE2">
      <w:pPr>
        <w:pStyle w:val="Heading3"/>
        <w:shd w:val="clear" w:color="auto" w:fill="FFFFFF"/>
        <w:spacing w:before="0" w:beforeAutospacing="0" w:after="48" w:afterAutospacing="0"/>
        <w:rPr>
          <w:rFonts w:ascii="Arial" w:hAnsi="Arial" w:cs="Arial"/>
          <w:sz w:val="22"/>
          <w:szCs w:val="22"/>
        </w:rPr>
      </w:pPr>
      <w:r w:rsidRPr="00D71B64">
        <w:rPr>
          <w:rFonts w:ascii="Arial" w:hAnsi="Arial" w:cs="Arial"/>
          <w:sz w:val="22"/>
          <w:szCs w:val="22"/>
        </w:rPr>
        <w:t>How can I prevent monkeypox from spreading?</w:t>
      </w:r>
    </w:p>
    <w:p w14:paraId="03AB0220" w14:textId="77777777" w:rsidR="00577C13" w:rsidRPr="00577C13" w:rsidRDefault="00577C13" w:rsidP="00577C13">
      <w:pPr>
        <w:pStyle w:val="NormalWeb"/>
        <w:shd w:val="clear" w:color="auto" w:fill="FFFFFF"/>
        <w:spacing w:before="0" w:beforeAutospacing="0" w:after="0" w:afterAutospacing="0"/>
        <w:rPr>
          <w:rFonts w:ascii="Arial" w:hAnsi="Arial" w:cs="Arial"/>
          <w:color w:val="000000"/>
          <w:sz w:val="22"/>
          <w:szCs w:val="22"/>
        </w:rPr>
      </w:pPr>
    </w:p>
    <w:p w14:paraId="15AECF62" w14:textId="77777777" w:rsidR="00443FE2" w:rsidRPr="00577C13" w:rsidRDefault="00443FE2" w:rsidP="00577C13">
      <w:pPr>
        <w:numPr>
          <w:ilvl w:val="0"/>
          <w:numId w:val="7"/>
        </w:numPr>
        <w:shd w:val="clear" w:color="auto" w:fill="FFFFFF"/>
        <w:spacing w:after="0" w:line="240" w:lineRule="auto"/>
        <w:rPr>
          <w:rFonts w:ascii="Arial" w:hAnsi="Arial" w:cs="Arial"/>
          <w:color w:val="000000"/>
        </w:rPr>
      </w:pPr>
      <w:r w:rsidRPr="00577C13">
        <w:rPr>
          <w:rFonts w:ascii="Arial" w:hAnsi="Arial" w:cs="Arial"/>
          <w:color w:val="000000"/>
        </w:rPr>
        <w:t>Wash your hands with warm water and soap or use an alcohol-based hand sanitizer often.</w:t>
      </w:r>
    </w:p>
    <w:p w14:paraId="6E569121" w14:textId="77777777" w:rsidR="00443FE2" w:rsidRPr="00577C13" w:rsidRDefault="00443FE2" w:rsidP="00577C13">
      <w:pPr>
        <w:numPr>
          <w:ilvl w:val="0"/>
          <w:numId w:val="7"/>
        </w:numPr>
        <w:shd w:val="clear" w:color="auto" w:fill="FFFFFF"/>
        <w:spacing w:after="0" w:line="240" w:lineRule="auto"/>
        <w:rPr>
          <w:rFonts w:ascii="Arial" w:hAnsi="Arial" w:cs="Arial"/>
          <w:color w:val="000000"/>
        </w:rPr>
      </w:pPr>
      <w:r w:rsidRPr="00577C13">
        <w:rPr>
          <w:rFonts w:ascii="Arial" w:hAnsi="Arial" w:cs="Arial"/>
          <w:color w:val="000000"/>
        </w:rPr>
        <w:t>Don’t touch your face, nose, or mouth with unwashed hands.</w:t>
      </w:r>
    </w:p>
    <w:p w14:paraId="0A0A977A" w14:textId="77777777" w:rsidR="00443FE2" w:rsidRPr="00577C13" w:rsidRDefault="00443FE2" w:rsidP="00577C13">
      <w:pPr>
        <w:numPr>
          <w:ilvl w:val="0"/>
          <w:numId w:val="7"/>
        </w:numPr>
        <w:shd w:val="clear" w:color="auto" w:fill="FFFFFF"/>
        <w:spacing w:after="0" w:line="240" w:lineRule="auto"/>
        <w:rPr>
          <w:rFonts w:ascii="Arial" w:hAnsi="Arial" w:cs="Arial"/>
          <w:color w:val="000000"/>
        </w:rPr>
      </w:pPr>
      <w:r w:rsidRPr="00577C13">
        <w:rPr>
          <w:rFonts w:ascii="Arial" w:hAnsi="Arial" w:cs="Arial"/>
          <w:color w:val="000000"/>
        </w:rPr>
        <w:t>Cover your cough or sneeze into your arm or a tissue, not your hand.</w:t>
      </w:r>
    </w:p>
    <w:p w14:paraId="5361D9CB" w14:textId="77777777" w:rsidR="00443FE2" w:rsidRPr="00577C13" w:rsidRDefault="00443FE2" w:rsidP="00577C13">
      <w:pPr>
        <w:numPr>
          <w:ilvl w:val="0"/>
          <w:numId w:val="7"/>
        </w:numPr>
        <w:shd w:val="clear" w:color="auto" w:fill="FFFFFF"/>
        <w:spacing w:after="0" w:line="240" w:lineRule="auto"/>
        <w:rPr>
          <w:rFonts w:ascii="Arial" w:hAnsi="Arial" w:cs="Arial"/>
          <w:color w:val="000000"/>
        </w:rPr>
      </w:pPr>
      <w:r w:rsidRPr="00577C13">
        <w:rPr>
          <w:rFonts w:ascii="Arial" w:hAnsi="Arial" w:cs="Arial"/>
          <w:color w:val="000000"/>
        </w:rPr>
        <w:t>Stay home when you’re sick or have skin sores.</w:t>
      </w:r>
    </w:p>
    <w:p w14:paraId="6BED1C9B" w14:textId="432B2991" w:rsidR="00443FE2" w:rsidRPr="00577C13" w:rsidRDefault="001E6353" w:rsidP="00577C13">
      <w:pPr>
        <w:numPr>
          <w:ilvl w:val="0"/>
          <w:numId w:val="7"/>
        </w:numPr>
        <w:shd w:val="clear" w:color="auto" w:fill="FFFFFF"/>
        <w:spacing w:after="0" w:line="240" w:lineRule="auto"/>
        <w:rPr>
          <w:rFonts w:ascii="Arial" w:hAnsi="Arial" w:cs="Arial"/>
          <w:color w:val="000000"/>
        </w:rPr>
      </w:pPr>
      <w:r w:rsidRPr="00577C13">
        <w:rPr>
          <w:rFonts w:ascii="Arial" w:hAnsi="Arial" w:cs="Arial"/>
          <w:color w:val="000000"/>
        </w:rPr>
        <w:t>Practice</w:t>
      </w:r>
      <w:r w:rsidR="00443FE2" w:rsidRPr="00577C13">
        <w:rPr>
          <w:rFonts w:ascii="Arial" w:hAnsi="Arial" w:cs="Arial"/>
          <w:color w:val="000000"/>
        </w:rPr>
        <w:t xml:space="preserve"> safer sex (use condoms or other barriers against skin-to-skin contact).</w:t>
      </w:r>
    </w:p>
    <w:p w14:paraId="026F5AAD" w14:textId="16841757" w:rsidR="00443FE2" w:rsidRDefault="00443FE2" w:rsidP="00577C13">
      <w:pPr>
        <w:numPr>
          <w:ilvl w:val="0"/>
          <w:numId w:val="7"/>
        </w:numPr>
        <w:shd w:val="clear" w:color="auto" w:fill="FFFFFF"/>
        <w:spacing w:after="0" w:line="240" w:lineRule="auto"/>
        <w:rPr>
          <w:rFonts w:ascii="Helvetica" w:hAnsi="Helvetica" w:cs="Helvetica"/>
          <w:color w:val="000000"/>
          <w:sz w:val="21"/>
          <w:szCs w:val="21"/>
        </w:rPr>
      </w:pPr>
      <w:r w:rsidRPr="00577C13">
        <w:rPr>
          <w:rFonts w:ascii="Arial" w:hAnsi="Arial" w:cs="Arial"/>
          <w:color w:val="000000"/>
        </w:rPr>
        <w:t>Avoid close contact with people who have monkeypox and their clothing, towels, or bedding</w:t>
      </w:r>
      <w:r>
        <w:rPr>
          <w:rFonts w:ascii="Helvetica" w:hAnsi="Helvetica" w:cs="Helvetica"/>
          <w:color w:val="000000"/>
          <w:sz w:val="21"/>
          <w:szCs w:val="21"/>
        </w:rPr>
        <w:t>.</w:t>
      </w:r>
    </w:p>
    <w:p w14:paraId="64801E00" w14:textId="77777777" w:rsidR="00577C13" w:rsidRDefault="00577C13" w:rsidP="00577C13">
      <w:pPr>
        <w:shd w:val="clear" w:color="auto" w:fill="FFFFFF"/>
        <w:spacing w:after="0" w:line="240" w:lineRule="auto"/>
        <w:ind w:left="720"/>
        <w:rPr>
          <w:rFonts w:ascii="Helvetica" w:hAnsi="Helvetica" w:cs="Helvetica"/>
          <w:color w:val="000000"/>
          <w:sz w:val="21"/>
          <w:szCs w:val="21"/>
        </w:rPr>
      </w:pPr>
    </w:p>
    <w:p w14:paraId="04F655C6" w14:textId="77777777" w:rsidR="00443FE2" w:rsidRPr="00525EC0" w:rsidRDefault="00443FE2" w:rsidP="00443FE2">
      <w:pPr>
        <w:pStyle w:val="Heading3"/>
        <w:shd w:val="clear" w:color="auto" w:fill="FFFFFF"/>
        <w:spacing w:before="0" w:beforeAutospacing="0" w:after="48" w:afterAutospacing="0"/>
        <w:rPr>
          <w:rFonts w:ascii="Arial" w:hAnsi="Arial" w:cs="Arial"/>
          <w:sz w:val="22"/>
          <w:szCs w:val="22"/>
        </w:rPr>
      </w:pPr>
      <w:r w:rsidRPr="00525EC0">
        <w:rPr>
          <w:rFonts w:ascii="Arial" w:hAnsi="Arial" w:cs="Arial"/>
          <w:sz w:val="22"/>
          <w:szCs w:val="22"/>
        </w:rPr>
        <w:t xml:space="preserve">Who should get </w:t>
      </w:r>
      <w:proofErr w:type="spellStart"/>
      <w:r w:rsidRPr="00525EC0">
        <w:rPr>
          <w:rFonts w:ascii="Arial" w:hAnsi="Arial" w:cs="Arial"/>
          <w:sz w:val="22"/>
          <w:szCs w:val="22"/>
        </w:rPr>
        <w:t>Imvamune</w:t>
      </w:r>
      <w:proofErr w:type="spellEnd"/>
      <w:r w:rsidRPr="00525EC0">
        <w:rPr>
          <w:rFonts w:ascii="Arial" w:hAnsi="Arial" w:cs="Arial"/>
          <w:sz w:val="22"/>
          <w:szCs w:val="22"/>
        </w:rPr>
        <w:t>?</w:t>
      </w:r>
    </w:p>
    <w:p w14:paraId="794545E0" w14:textId="0DBD22B2" w:rsidR="00443FE2" w:rsidRPr="00F20EA9" w:rsidRDefault="00443FE2" w:rsidP="00577C13">
      <w:pPr>
        <w:pStyle w:val="NormalWeb"/>
        <w:shd w:val="clear" w:color="auto" w:fill="FFFFFF"/>
        <w:spacing w:before="0" w:beforeAutospacing="0" w:after="0" w:afterAutospacing="0"/>
        <w:rPr>
          <w:rFonts w:ascii="Arial" w:hAnsi="Arial" w:cs="Arial"/>
          <w:color w:val="000000"/>
          <w:sz w:val="22"/>
          <w:szCs w:val="22"/>
        </w:rPr>
      </w:pPr>
      <w:r w:rsidRPr="00F20EA9">
        <w:rPr>
          <w:rFonts w:ascii="Arial" w:hAnsi="Arial" w:cs="Arial"/>
          <w:color w:val="000000"/>
          <w:sz w:val="22"/>
          <w:szCs w:val="22"/>
        </w:rPr>
        <w:t xml:space="preserve">You may be able to get this vaccine if you are 18 years </w:t>
      </w:r>
      <w:r w:rsidR="00902AC1" w:rsidRPr="00F20EA9">
        <w:rPr>
          <w:rFonts w:ascii="Arial" w:hAnsi="Arial" w:cs="Arial"/>
          <w:color w:val="000000"/>
          <w:sz w:val="22"/>
          <w:szCs w:val="22"/>
        </w:rPr>
        <w:t xml:space="preserve">old, </w:t>
      </w:r>
      <w:r w:rsidRPr="00F20EA9">
        <w:rPr>
          <w:rFonts w:ascii="Arial" w:hAnsi="Arial" w:cs="Arial"/>
          <w:color w:val="000000"/>
          <w:sz w:val="22"/>
          <w:szCs w:val="22"/>
        </w:rPr>
        <w:t>or older</w:t>
      </w:r>
      <w:r w:rsidR="00902AC1" w:rsidRPr="00F20EA9">
        <w:rPr>
          <w:rFonts w:ascii="Arial" w:hAnsi="Arial" w:cs="Arial"/>
          <w:color w:val="000000"/>
          <w:sz w:val="22"/>
          <w:szCs w:val="22"/>
        </w:rPr>
        <w:t>,</w:t>
      </w:r>
      <w:r w:rsidRPr="00F20EA9">
        <w:rPr>
          <w:rFonts w:ascii="Arial" w:hAnsi="Arial" w:cs="Arial"/>
          <w:color w:val="000000"/>
          <w:sz w:val="22"/>
          <w:szCs w:val="22"/>
        </w:rPr>
        <w:t xml:space="preserve"> and have a higher risk of being exposed to monkeypox. You may have a higher risk if you belong to the gay, bisexual, or men who have sex with men (</w:t>
      </w:r>
      <w:proofErr w:type="spellStart"/>
      <w:r w:rsidRPr="00F20EA9">
        <w:rPr>
          <w:rFonts w:ascii="Arial" w:hAnsi="Arial" w:cs="Arial"/>
          <w:color w:val="000000"/>
          <w:sz w:val="22"/>
          <w:szCs w:val="22"/>
        </w:rPr>
        <w:t>gbMSM</w:t>
      </w:r>
      <w:proofErr w:type="spellEnd"/>
      <w:r w:rsidRPr="00F20EA9">
        <w:rPr>
          <w:rFonts w:ascii="Arial" w:hAnsi="Arial" w:cs="Arial"/>
          <w:color w:val="000000"/>
          <w:sz w:val="22"/>
          <w:szCs w:val="22"/>
        </w:rPr>
        <w:t>) community and:</w:t>
      </w:r>
    </w:p>
    <w:p w14:paraId="71969501" w14:textId="77777777" w:rsidR="00443FE2" w:rsidRPr="00F20EA9" w:rsidRDefault="00443FE2" w:rsidP="00577C13">
      <w:pPr>
        <w:numPr>
          <w:ilvl w:val="0"/>
          <w:numId w:val="8"/>
        </w:numPr>
        <w:shd w:val="clear" w:color="auto" w:fill="FFFFFF"/>
        <w:spacing w:before="75" w:after="0" w:line="240" w:lineRule="auto"/>
        <w:rPr>
          <w:rFonts w:ascii="Arial" w:hAnsi="Arial" w:cs="Arial"/>
          <w:color w:val="000000"/>
        </w:rPr>
      </w:pPr>
      <w:r w:rsidRPr="00F20EA9">
        <w:rPr>
          <w:rFonts w:ascii="Arial" w:hAnsi="Arial" w:cs="Arial"/>
          <w:color w:val="000000"/>
        </w:rPr>
        <w:t>You have more than one sexual partner.</w:t>
      </w:r>
    </w:p>
    <w:p w14:paraId="38DF34FC" w14:textId="31B653EB" w:rsidR="00443FE2" w:rsidRPr="00F20EA9" w:rsidRDefault="00443FE2" w:rsidP="00577C13">
      <w:pPr>
        <w:numPr>
          <w:ilvl w:val="0"/>
          <w:numId w:val="8"/>
        </w:numPr>
        <w:shd w:val="clear" w:color="auto" w:fill="FFFFFF"/>
        <w:spacing w:before="75" w:after="0" w:line="240" w:lineRule="auto"/>
        <w:rPr>
          <w:rFonts w:ascii="Arial" w:hAnsi="Arial" w:cs="Arial"/>
          <w:color w:val="000000"/>
        </w:rPr>
      </w:pPr>
      <w:r w:rsidRPr="00F20EA9">
        <w:rPr>
          <w:rFonts w:ascii="Arial" w:hAnsi="Arial" w:cs="Arial"/>
          <w:color w:val="000000"/>
        </w:rPr>
        <w:t>You attend or work at places where people may have sexual or skin-to-skin contact with more than one partner (such as bath houses, sex clubs, or sex parties).</w:t>
      </w:r>
    </w:p>
    <w:p w14:paraId="6600777E" w14:textId="70F859F2" w:rsidR="00443FE2" w:rsidRPr="00F20EA9" w:rsidRDefault="00443FE2" w:rsidP="00577C13">
      <w:pPr>
        <w:numPr>
          <w:ilvl w:val="0"/>
          <w:numId w:val="8"/>
        </w:numPr>
        <w:shd w:val="clear" w:color="auto" w:fill="FFFFFF"/>
        <w:spacing w:before="75" w:after="0" w:line="240" w:lineRule="auto"/>
        <w:rPr>
          <w:rFonts w:ascii="Arial" w:hAnsi="Arial" w:cs="Arial"/>
          <w:color w:val="000000"/>
        </w:rPr>
      </w:pPr>
      <w:r w:rsidRPr="00F20EA9">
        <w:rPr>
          <w:rFonts w:ascii="Arial" w:hAnsi="Arial" w:cs="Arial"/>
          <w:color w:val="000000"/>
        </w:rPr>
        <w:t xml:space="preserve">You have had a sexually transmitted infection in the last </w:t>
      </w:r>
      <w:r w:rsidR="00D32DC4" w:rsidRPr="00F20EA9">
        <w:rPr>
          <w:rFonts w:ascii="Arial" w:hAnsi="Arial" w:cs="Arial"/>
          <w:color w:val="000000"/>
        </w:rPr>
        <w:t>six</w:t>
      </w:r>
      <w:r w:rsidRPr="00F20EA9">
        <w:rPr>
          <w:rFonts w:ascii="Arial" w:hAnsi="Arial" w:cs="Arial"/>
          <w:color w:val="000000"/>
        </w:rPr>
        <w:t xml:space="preserve"> months.</w:t>
      </w:r>
    </w:p>
    <w:p w14:paraId="2C547A40" w14:textId="77777777" w:rsidR="00577C13" w:rsidRPr="00F20EA9" w:rsidRDefault="00577C13" w:rsidP="00577C13">
      <w:pPr>
        <w:pStyle w:val="NormalWeb"/>
        <w:shd w:val="clear" w:color="auto" w:fill="FFFFFF"/>
        <w:spacing w:before="0" w:beforeAutospacing="0" w:after="0" w:afterAutospacing="0"/>
        <w:rPr>
          <w:rFonts w:ascii="Arial" w:hAnsi="Arial" w:cs="Arial"/>
          <w:color w:val="000000"/>
          <w:sz w:val="22"/>
          <w:szCs w:val="22"/>
        </w:rPr>
      </w:pPr>
    </w:p>
    <w:p w14:paraId="3AF515B5" w14:textId="2BE8D0EB" w:rsidR="00443FE2" w:rsidRPr="00F20EA9" w:rsidRDefault="00443FE2" w:rsidP="00C512C6">
      <w:pPr>
        <w:pStyle w:val="NormalWeb"/>
        <w:shd w:val="clear" w:color="auto" w:fill="FFFFFF"/>
        <w:spacing w:before="0" w:beforeAutospacing="0" w:after="0" w:afterAutospacing="0"/>
        <w:rPr>
          <w:rFonts w:ascii="Arial" w:hAnsi="Arial" w:cs="Arial"/>
          <w:color w:val="000000"/>
          <w:sz w:val="22"/>
          <w:szCs w:val="22"/>
        </w:rPr>
      </w:pPr>
      <w:r w:rsidRPr="00F20EA9">
        <w:rPr>
          <w:rFonts w:ascii="Arial" w:hAnsi="Arial" w:cs="Arial"/>
          <w:color w:val="000000"/>
          <w:sz w:val="22"/>
          <w:szCs w:val="22"/>
        </w:rPr>
        <w:t>If you have or are planning on having sexual contact with someone who could be at higher risk, you may also be able to get this vaccine.</w:t>
      </w:r>
    </w:p>
    <w:p w14:paraId="1DA3A170" w14:textId="77777777" w:rsidR="00902AC1" w:rsidRPr="00F20EA9" w:rsidRDefault="00902AC1" w:rsidP="00C512C6">
      <w:pPr>
        <w:pStyle w:val="NormalWeb"/>
        <w:shd w:val="clear" w:color="auto" w:fill="FFFFFF"/>
        <w:spacing w:before="0" w:beforeAutospacing="0" w:after="0" w:afterAutospacing="0"/>
        <w:rPr>
          <w:rFonts w:ascii="Arial" w:hAnsi="Arial" w:cs="Arial"/>
          <w:color w:val="000000"/>
          <w:sz w:val="22"/>
          <w:szCs w:val="22"/>
        </w:rPr>
      </w:pPr>
    </w:p>
    <w:p w14:paraId="674EA109" w14:textId="694B179A" w:rsidR="00443FE2" w:rsidRPr="00F20EA9" w:rsidRDefault="00443FE2" w:rsidP="00C512C6">
      <w:pPr>
        <w:pStyle w:val="NormalWeb"/>
        <w:shd w:val="clear" w:color="auto" w:fill="FFFFFF"/>
        <w:spacing w:before="0" w:beforeAutospacing="0" w:after="240" w:afterAutospacing="0"/>
        <w:rPr>
          <w:rFonts w:ascii="Arial" w:hAnsi="Arial" w:cs="Arial"/>
          <w:color w:val="000000"/>
          <w:sz w:val="22"/>
          <w:szCs w:val="22"/>
        </w:rPr>
      </w:pPr>
      <w:r w:rsidRPr="00F20EA9">
        <w:rPr>
          <w:rFonts w:ascii="Arial" w:hAnsi="Arial" w:cs="Arial"/>
          <w:color w:val="000000"/>
          <w:sz w:val="22"/>
          <w:szCs w:val="22"/>
        </w:rPr>
        <w:t xml:space="preserve">You should also get this vaccine if you had close contact with someone who has monkeypox. It's best to get this vaccine within </w:t>
      </w:r>
      <w:r w:rsidR="00902AC1" w:rsidRPr="00F20EA9">
        <w:rPr>
          <w:rFonts w:ascii="Arial" w:hAnsi="Arial" w:cs="Arial"/>
          <w:color w:val="000000"/>
          <w:sz w:val="22"/>
          <w:szCs w:val="22"/>
        </w:rPr>
        <w:t xml:space="preserve">four </w:t>
      </w:r>
      <w:r w:rsidRPr="00F20EA9">
        <w:rPr>
          <w:rFonts w:ascii="Arial" w:hAnsi="Arial" w:cs="Arial"/>
          <w:color w:val="000000"/>
          <w:sz w:val="22"/>
          <w:szCs w:val="22"/>
        </w:rPr>
        <w:t>days of close contact, but you can get it up to 14 days after. Once your symptoms start, you can no longer get the vaccine.</w:t>
      </w:r>
    </w:p>
    <w:p w14:paraId="55BDB8D0" w14:textId="2880CBA4" w:rsidR="00443FE2" w:rsidRPr="00F20EA9" w:rsidRDefault="00D32DC4" w:rsidP="00C512C6">
      <w:pPr>
        <w:pStyle w:val="NormalWeb"/>
        <w:shd w:val="clear" w:color="auto" w:fill="FFFFFF"/>
        <w:spacing w:before="0" w:beforeAutospacing="0" w:after="240" w:afterAutospacing="0"/>
        <w:rPr>
          <w:rFonts w:ascii="Arial" w:hAnsi="Arial" w:cs="Arial"/>
          <w:color w:val="000000"/>
          <w:sz w:val="22"/>
          <w:szCs w:val="22"/>
        </w:rPr>
      </w:pPr>
      <w:r w:rsidRPr="00F20EA9">
        <w:rPr>
          <w:rFonts w:ascii="Arial" w:hAnsi="Arial" w:cs="Arial"/>
          <w:color w:val="000000"/>
          <w:sz w:val="22"/>
          <w:szCs w:val="22"/>
        </w:rPr>
        <w:t>If you are under 18 years old, t</w:t>
      </w:r>
      <w:r w:rsidR="00443FE2" w:rsidRPr="00F20EA9">
        <w:rPr>
          <w:rFonts w:ascii="Arial" w:hAnsi="Arial" w:cs="Arial"/>
          <w:color w:val="000000"/>
          <w:sz w:val="22"/>
          <w:szCs w:val="22"/>
        </w:rPr>
        <w:t>alk to your healthcare provider before getting this vaccine.</w:t>
      </w:r>
    </w:p>
    <w:p w14:paraId="0254DFC8" w14:textId="3462069F" w:rsidR="00443FE2" w:rsidRPr="00F20EA9" w:rsidRDefault="003F08C3" w:rsidP="003F08C3">
      <w:pPr>
        <w:pStyle w:val="NormalWeb"/>
        <w:shd w:val="clear" w:color="auto" w:fill="FFFFFF"/>
        <w:spacing w:before="0" w:beforeAutospacing="0" w:after="240" w:afterAutospacing="0"/>
        <w:rPr>
          <w:rFonts w:ascii="Arial" w:hAnsi="Arial" w:cs="Arial"/>
          <w:color w:val="000000"/>
          <w:sz w:val="22"/>
          <w:szCs w:val="22"/>
        </w:rPr>
      </w:pPr>
      <w:r w:rsidRPr="00F20EA9">
        <w:rPr>
          <w:rFonts w:ascii="Arial" w:hAnsi="Arial" w:cs="Arial"/>
          <w:color w:val="000000"/>
          <w:sz w:val="22"/>
          <w:szCs w:val="22"/>
        </w:rPr>
        <w:t>For more information about the monkeypox vaccine, go to ahs.ca/monkeypox or go to ImmunizeAlberta.ca or call Health Link at 811.</w:t>
      </w:r>
    </w:p>
    <w:p w14:paraId="49ABF7B2" w14:textId="0D199CB4" w:rsidR="00A06D1C" w:rsidRDefault="00A06D1C" w:rsidP="00443FE2"/>
    <w:sectPr w:rsidR="00A06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75A9B"/>
    <w:multiLevelType w:val="hybridMultilevel"/>
    <w:tmpl w:val="6208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1266B"/>
    <w:multiLevelType w:val="hybridMultilevel"/>
    <w:tmpl w:val="4160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370F21"/>
    <w:multiLevelType w:val="hybridMultilevel"/>
    <w:tmpl w:val="324C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76497"/>
    <w:multiLevelType w:val="multilevel"/>
    <w:tmpl w:val="9A7C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75DF1"/>
    <w:multiLevelType w:val="multilevel"/>
    <w:tmpl w:val="54A8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B73D0A"/>
    <w:multiLevelType w:val="multilevel"/>
    <w:tmpl w:val="AC66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30532"/>
    <w:multiLevelType w:val="multilevel"/>
    <w:tmpl w:val="1340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20593D"/>
    <w:multiLevelType w:val="multilevel"/>
    <w:tmpl w:val="6E0E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8F6088"/>
    <w:multiLevelType w:val="multilevel"/>
    <w:tmpl w:val="17A4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7B24BC"/>
    <w:multiLevelType w:val="multilevel"/>
    <w:tmpl w:val="079C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7B3964"/>
    <w:multiLevelType w:val="hybridMultilevel"/>
    <w:tmpl w:val="D73C9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A4266"/>
    <w:multiLevelType w:val="multilevel"/>
    <w:tmpl w:val="21A6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786A32"/>
    <w:multiLevelType w:val="multilevel"/>
    <w:tmpl w:val="AE48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8D3B88"/>
    <w:multiLevelType w:val="multilevel"/>
    <w:tmpl w:val="02CA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2732109">
    <w:abstractNumId w:val="2"/>
  </w:num>
  <w:num w:numId="2" w16cid:durableId="418142272">
    <w:abstractNumId w:val="0"/>
  </w:num>
  <w:num w:numId="3" w16cid:durableId="240482028">
    <w:abstractNumId w:val="10"/>
  </w:num>
  <w:num w:numId="4" w16cid:durableId="974213818">
    <w:abstractNumId w:val="1"/>
  </w:num>
  <w:num w:numId="5" w16cid:durableId="635573475">
    <w:abstractNumId w:val="3"/>
  </w:num>
  <w:num w:numId="6" w16cid:durableId="1848059744">
    <w:abstractNumId w:val="12"/>
  </w:num>
  <w:num w:numId="7" w16cid:durableId="1285775722">
    <w:abstractNumId w:val="11"/>
  </w:num>
  <w:num w:numId="8" w16cid:durableId="1827017071">
    <w:abstractNumId w:val="13"/>
  </w:num>
  <w:num w:numId="9" w16cid:durableId="251473568">
    <w:abstractNumId w:val="7"/>
  </w:num>
  <w:num w:numId="10" w16cid:durableId="1888056629">
    <w:abstractNumId w:val="9"/>
  </w:num>
  <w:num w:numId="11" w16cid:durableId="1121917095">
    <w:abstractNumId w:val="6"/>
  </w:num>
  <w:num w:numId="12" w16cid:durableId="1783844704">
    <w:abstractNumId w:val="4"/>
  </w:num>
  <w:num w:numId="13" w16cid:durableId="1499463751">
    <w:abstractNumId w:val="8"/>
  </w:num>
  <w:num w:numId="14" w16cid:durableId="1225483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6E"/>
    <w:rsid w:val="001E6353"/>
    <w:rsid w:val="002F2DC0"/>
    <w:rsid w:val="003E67A3"/>
    <w:rsid w:val="003F08C3"/>
    <w:rsid w:val="00443FE2"/>
    <w:rsid w:val="004B6EDF"/>
    <w:rsid w:val="00525EC0"/>
    <w:rsid w:val="00577C13"/>
    <w:rsid w:val="00902AC1"/>
    <w:rsid w:val="00A06D1C"/>
    <w:rsid w:val="00A1326E"/>
    <w:rsid w:val="00AB1E87"/>
    <w:rsid w:val="00C512C6"/>
    <w:rsid w:val="00D32DC4"/>
    <w:rsid w:val="00D71B64"/>
    <w:rsid w:val="00F20EA9"/>
    <w:rsid w:val="00F3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EC3D"/>
  <w15:chartTrackingRefBased/>
  <w15:docId w15:val="{BB9FBEF7-FDB2-4C7E-A40C-A16454C1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F4"/>
  </w:style>
  <w:style w:type="paragraph" w:styleId="Heading3">
    <w:name w:val="heading 3"/>
    <w:basedOn w:val="Normal"/>
    <w:link w:val="Heading3Char"/>
    <w:uiPriority w:val="9"/>
    <w:qFormat/>
    <w:rsid w:val="00443F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7DF4"/>
    <w:rPr>
      <w:color w:val="0000FF"/>
      <w:u w:val="single"/>
    </w:rPr>
  </w:style>
  <w:style w:type="paragraph" w:styleId="ListParagraph">
    <w:name w:val="List Paragraph"/>
    <w:basedOn w:val="Normal"/>
    <w:uiPriority w:val="34"/>
    <w:qFormat/>
    <w:rsid w:val="00F37DF4"/>
    <w:pPr>
      <w:ind w:left="720"/>
      <w:contextualSpacing/>
    </w:pPr>
  </w:style>
  <w:style w:type="character" w:styleId="FollowedHyperlink">
    <w:name w:val="FollowedHyperlink"/>
    <w:basedOn w:val="DefaultParagraphFont"/>
    <w:uiPriority w:val="99"/>
    <w:semiHidden/>
    <w:unhideWhenUsed/>
    <w:rsid w:val="002F2DC0"/>
    <w:rPr>
      <w:color w:val="954F72" w:themeColor="followedHyperlink"/>
      <w:u w:val="single"/>
    </w:rPr>
  </w:style>
  <w:style w:type="character" w:customStyle="1" w:styleId="Heading3Char">
    <w:name w:val="Heading 3 Char"/>
    <w:basedOn w:val="DefaultParagraphFont"/>
    <w:link w:val="Heading3"/>
    <w:uiPriority w:val="9"/>
    <w:rsid w:val="00443FE2"/>
    <w:rPr>
      <w:rFonts w:ascii="Times New Roman" w:eastAsia="Times New Roman" w:hAnsi="Times New Roman" w:cs="Times New Roman"/>
      <w:b/>
      <w:bCs/>
      <w:sz w:val="27"/>
      <w:szCs w:val="27"/>
    </w:rPr>
  </w:style>
  <w:style w:type="paragraph" w:styleId="NormalWeb">
    <w:name w:val="Normal (Web)"/>
    <w:basedOn w:val="Normal"/>
    <w:uiPriority w:val="99"/>
    <w:unhideWhenUsed/>
    <w:rsid w:val="00443F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3F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bertahealthservices.ca/news/Page9966.aspx" TargetMode="External"/><Relationship Id="rId11" Type="http://schemas.openxmlformats.org/officeDocument/2006/relationships/customXml" Target="../customXml/item3.xml"/><Relationship Id="rId5" Type="http://schemas.openxmlformats.org/officeDocument/2006/relationships/hyperlink" Target="mailto:Rebecca.johnson2@albertahealthservices.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79F87-38AC-4D81-B3A8-A610C7BC77A7}"/>
</file>

<file path=customXml/itemProps2.xml><?xml version="1.0" encoding="utf-8"?>
<ds:datastoreItem xmlns:ds="http://schemas.openxmlformats.org/officeDocument/2006/customXml" ds:itemID="{D6985A12-7B06-4657-84D7-6644D672D6CE}"/>
</file>

<file path=customXml/itemProps3.xml><?xml version="1.0" encoding="utf-8"?>
<ds:datastoreItem xmlns:ds="http://schemas.openxmlformats.org/officeDocument/2006/customXml" ds:itemID="{8E85E04B-6D39-4EB3-8A1D-7559D7F56B84}"/>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monkeypox</dc:title>
  <dc:subject/>
  <dc:creator>Alberta Health Services</dc:creator>
  <cp:keywords/>
  <dc:description/>
  <cp:lastModifiedBy>Rebecca Johnson</cp:lastModifiedBy>
  <cp:revision>2</cp:revision>
  <dcterms:created xsi:type="dcterms:W3CDTF">2022-09-26T20:07:00Z</dcterms:created>
  <dcterms:modified xsi:type="dcterms:W3CDTF">2022-09-26T20:07:00Z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